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F7ED8" w14:textId="2C7B9874" w:rsidR="00300C5F" w:rsidRPr="008F5D64" w:rsidRDefault="00204344" w:rsidP="008F5D64">
      <w:pPr>
        <w:pStyle w:val="Heading1"/>
        <w:jc w:val="left"/>
        <w:rPr>
          <w:sz w:val="56"/>
        </w:rPr>
      </w:pPr>
      <w:r>
        <mc:AlternateContent>
          <mc:Choice Requires="wps">
            <w:drawing>
              <wp:anchor distT="0" distB="0" distL="114300" distR="114300" simplePos="0" relativeHeight="251658242" behindDoc="0" locked="0" layoutInCell="1" allowOverlap="1" wp14:anchorId="37A26D5B" wp14:editId="6D4A01D0">
                <wp:simplePos x="0" y="0"/>
                <wp:positionH relativeFrom="column">
                  <wp:posOffset>1279562</wp:posOffset>
                </wp:positionH>
                <wp:positionV relativeFrom="paragraph">
                  <wp:posOffset>-548640</wp:posOffset>
                </wp:positionV>
                <wp:extent cx="5168900" cy="397510"/>
                <wp:effectExtent l="0" t="0" r="0" b="0"/>
                <wp:wrapNone/>
                <wp:docPr id="5" name="Text Box 5"/>
                <wp:cNvGraphicFramePr/>
                <a:graphic xmlns:a="http://schemas.openxmlformats.org/drawingml/2006/main">
                  <a:graphicData uri="http://schemas.microsoft.com/office/word/2010/wordprocessingShape">
                    <wps:wsp>
                      <wps:cNvSpPr txBox="1"/>
                      <wps:spPr>
                        <a:xfrm>
                          <a:off x="0" y="0"/>
                          <a:ext cx="5168900" cy="397510"/>
                        </a:xfrm>
                        <a:prstGeom prst="rect">
                          <a:avLst/>
                        </a:prstGeom>
                        <a:noFill/>
                        <a:ln w="6350">
                          <a:noFill/>
                        </a:ln>
                      </wps:spPr>
                      <wps:txbx>
                        <w:txbxContent>
                          <w:p w14:paraId="0BAB57A9" w14:textId="77777777" w:rsidR="009406FF" w:rsidRPr="008054BE" w:rsidRDefault="009406FF">
                            <w:pPr>
                              <w:rPr>
                                <w:rFonts w:ascii="Georgia" w:hAnsi="Georgia"/>
                                <w:color w:val="FFFFFF" w:themeColor="background1"/>
                                <w:sz w:val="40"/>
                                <w:szCs w:val="56"/>
                              </w:rPr>
                            </w:pPr>
                            <w:r w:rsidRPr="008054BE">
                              <w:rPr>
                                <w:rFonts w:ascii="Georgia" w:hAnsi="Georgia"/>
                                <w:color w:val="FFFFFF" w:themeColor="background1"/>
                                <w:sz w:val="40"/>
                                <w:szCs w:val="56"/>
                              </w:rPr>
                              <w:t>Melbourne Indigenous Knowledge Institute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26D5B" id="_x0000_t202" coordsize="21600,21600" o:spt="202" path="m,l,21600r21600,l21600,xe">
                <v:stroke joinstyle="miter"/>
                <v:path gradientshapeok="t" o:connecttype="rect"/>
              </v:shapetype>
              <v:shape id="Text Box 5" o:spid="_x0000_s1026" type="#_x0000_t202" style="position:absolute;margin-left:100.75pt;margin-top:-43.2pt;width:407pt;height:31.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" filled="f" stroked="f" strokeweight=".5pt">
                <v:textbox>
                  <w:txbxContent>
                    <w:p w14:paraId="0BAB57A9" w14:textId="77777777" w:rsidR="009406FF" w:rsidRPr="008054BE" w:rsidRDefault="009406FF">
                      <w:pPr>
                        <w:rPr>
                          <w:rFonts w:ascii="Georgia" w:hAnsi="Georgia"/>
                          <w:color w:val="FFFFFF" w:themeColor="background1"/>
                          <w:sz w:val="40"/>
                          <w:szCs w:val="56"/>
                        </w:rPr>
                      </w:pPr>
                      <w:r w:rsidRPr="008054BE">
                        <w:rPr>
                          <w:rFonts w:ascii="Georgia" w:hAnsi="Georgia"/>
                          <w:color w:val="FFFFFF" w:themeColor="background1"/>
                          <w:sz w:val="40"/>
                          <w:szCs w:val="56"/>
                        </w:rPr>
                        <w:t>Melbourne Indigenous Knowledge Institute</w:t>
                      </w:r>
                    </w:p>
                  </w:txbxContent>
                </v:textbox>
              </v:shape>
            </w:pict>
          </mc:Fallback>
        </mc:AlternateContent>
      </w:r>
      <w:r>
        <mc:AlternateContent>
          <mc:Choice Requires="wps">
            <w:drawing>
              <wp:anchor distT="0" distB="0" distL="114300" distR="114300" simplePos="0" relativeHeight="251658241" behindDoc="0" locked="0" layoutInCell="1" allowOverlap="1" wp14:anchorId="4B348CE3" wp14:editId="3A0DB1EA">
                <wp:simplePos x="0" y="0"/>
                <wp:positionH relativeFrom="column">
                  <wp:posOffset>1215614</wp:posOffset>
                </wp:positionH>
                <wp:positionV relativeFrom="paragraph">
                  <wp:posOffset>-935916</wp:posOffset>
                </wp:positionV>
                <wp:extent cx="5389581" cy="972857"/>
                <wp:effectExtent l="0" t="0" r="0" b="5080"/>
                <wp:wrapNone/>
                <wp:docPr id="3" name="Rectangle 3"/>
                <wp:cNvGraphicFramePr/>
                <a:graphic xmlns:a="http://schemas.openxmlformats.org/drawingml/2006/main">
                  <a:graphicData uri="http://schemas.microsoft.com/office/word/2010/wordprocessingShape">
                    <wps:wsp>
                      <wps:cNvSpPr/>
                      <wps:spPr>
                        <a:xfrm>
                          <a:off x="0" y="0"/>
                          <a:ext cx="5389581" cy="972857"/>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http://schemas.microsoft.com/office/word/2018/wordml" xmlns:w16cex="http://schemas.microsoft.com/office/word/2018/wordml/cex">
            <w:pict>
              <v:rect w14:anchorId="32E4E4AE" id="Rectangle 3" o:spid="_x0000_s1026" style="position:absolute;margin-left:95.7pt;margin-top:-73.7pt;width:424.4pt;height:7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" fillcolor="#094183 [3204]" stroked="f" strokeweight="1pt"/>
            </w:pict>
          </mc:Fallback>
        </mc:AlternateContent>
      </w:r>
      <w:r w:rsidRPr="008054BE">
        <w:drawing>
          <wp:anchor distT="0" distB="0" distL="114300" distR="114300" simplePos="0" relativeHeight="251658240" behindDoc="1" locked="0" layoutInCell="1" allowOverlap="1" wp14:anchorId="3A6F227E" wp14:editId="548B165C">
            <wp:simplePos x="0" y="0"/>
            <wp:positionH relativeFrom="column">
              <wp:posOffset>-924560</wp:posOffset>
            </wp:positionH>
            <wp:positionV relativeFrom="paragraph">
              <wp:posOffset>-946150</wp:posOffset>
            </wp:positionV>
            <wp:extent cx="2140585" cy="983615"/>
            <wp:effectExtent l="0" t="0" r="571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ki-ima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40585" cy="983615"/>
                    </a:xfrm>
                    <a:prstGeom prst="rect">
                      <a:avLst/>
                    </a:prstGeom>
                  </pic:spPr>
                </pic:pic>
              </a:graphicData>
            </a:graphic>
            <wp14:sizeRelH relativeFrom="margin">
              <wp14:pctWidth>0</wp14:pctWidth>
            </wp14:sizeRelH>
            <wp14:sizeRelV relativeFrom="margin">
              <wp14:pctHeight>0</wp14:pctHeight>
            </wp14:sizeRelV>
          </wp:anchor>
        </w:drawing>
      </w:r>
      <w:r w:rsidR="00CD7F78">
        <w:rPr>
          <w:sz w:val="56"/>
        </w:rPr>
        <w:t xml:space="preserve">Seed funding opportunity </w:t>
      </w:r>
    </w:p>
    <w:p w14:paraId="4CD5F92F" w14:textId="5CB93E38" w:rsidR="00300C5F" w:rsidRDefault="00300C5F" w:rsidP="00910F0C">
      <w:pPr>
        <w:spacing w:after="0" w:line="240" w:lineRule="auto"/>
      </w:pPr>
      <w:r>
        <w:t xml:space="preserve">The </w:t>
      </w:r>
      <w:hyperlink r:id="rId11" w:history="1">
        <w:r w:rsidRPr="00300C5F">
          <w:rPr>
            <w:rStyle w:val="Hyperlink"/>
          </w:rPr>
          <w:t>Indigenous Knowledge Institute</w:t>
        </w:r>
      </w:hyperlink>
      <w:r>
        <w:t xml:space="preserve"> (IKI) aims to advance research and </w:t>
      </w:r>
      <w:r w:rsidR="00AB0CA8">
        <w:t xml:space="preserve">engagement </w:t>
      </w:r>
      <w:r>
        <w:t>in Indigenous knowledge systems. The IKI is one of five current Melbourne Interdisciplinary Research Institutes</w:t>
      </w:r>
      <w:r w:rsidR="007239F6">
        <w:t>,</w:t>
      </w:r>
      <w:r>
        <w:t xml:space="preserve"> which aim to promote research linkages and collaboration across the University and play a lead role in articulating University research to external audiences.</w:t>
      </w:r>
    </w:p>
    <w:p w14:paraId="5EF1A98D" w14:textId="77777777" w:rsidR="00ED5633" w:rsidRDefault="00ED5633" w:rsidP="00ED5633">
      <w:pPr>
        <w:pStyle w:val="NormalWeb"/>
        <w:shd w:val="clear" w:color="auto" w:fill="FFFFFF"/>
        <w:spacing w:before="0" w:beforeAutospacing="0" w:after="0" w:afterAutospacing="0"/>
        <w:rPr>
          <w:rFonts w:asciiTheme="minorHAnsi" w:eastAsiaTheme="minorHAnsi" w:hAnsiTheme="minorHAnsi" w:cstheme="minorBidi"/>
          <w:lang w:val="en-US"/>
        </w:rPr>
      </w:pPr>
    </w:p>
    <w:p w14:paraId="39219A8A" w14:textId="30FC6D16" w:rsidR="00300C5F" w:rsidRDefault="00CD7F78" w:rsidP="00910F0C">
      <w:pPr>
        <w:pStyle w:val="NormalWeb"/>
        <w:shd w:val="clear" w:color="auto" w:fill="FFFFFF"/>
        <w:spacing w:before="0" w:beforeAutospacing="0" w:after="0" w:afterAutospacing="0"/>
        <w:rPr>
          <w:rFonts w:ascii="Calibri" w:hAnsi="Calibri" w:cs="Calibri"/>
        </w:rPr>
      </w:pPr>
      <w:r w:rsidRPr="00300C5F">
        <w:rPr>
          <w:rFonts w:asciiTheme="minorHAnsi" w:eastAsiaTheme="minorHAnsi" w:hAnsiTheme="minorHAnsi" w:cstheme="minorBidi"/>
          <w:lang w:val="en-US"/>
        </w:rPr>
        <w:t xml:space="preserve">The </w:t>
      </w:r>
      <w:r w:rsidR="00300C5F" w:rsidRPr="00300C5F">
        <w:rPr>
          <w:rFonts w:asciiTheme="minorHAnsi" w:eastAsiaTheme="minorHAnsi" w:hAnsiTheme="minorHAnsi" w:cstheme="minorBidi"/>
          <w:lang w:val="en-US"/>
        </w:rPr>
        <w:t>IKI</w:t>
      </w:r>
      <w:r w:rsidRPr="00300C5F">
        <w:rPr>
          <w:rFonts w:asciiTheme="minorHAnsi" w:eastAsiaTheme="minorHAnsi" w:hAnsiTheme="minorHAnsi" w:cstheme="minorBidi"/>
          <w:lang w:val="en-US"/>
        </w:rPr>
        <w:t xml:space="preserve"> invites proposals for innovative and interdisciplinary research projects with a focus on Indigenous </w:t>
      </w:r>
      <w:r w:rsidRPr="00300C5F">
        <w:rPr>
          <w:rFonts w:ascii="Calibri" w:eastAsiaTheme="minorHAnsi" w:hAnsi="Calibri" w:cs="Calibri"/>
          <w:lang w:val="en-US"/>
        </w:rPr>
        <w:t xml:space="preserve">knowledges. </w:t>
      </w:r>
      <w:r w:rsidR="00300C5F" w:rsidRPr="00300C5F">
        <w:rPr>
          <w:rFonts w:ascii="Calibri" w:eastAsiaTheme="minorHAnsi" w:hAnsi="Calibri" w:cs="Calibri"/>
          <w:lang w:val="en-US"/>
        </w:rPr>
        <w:t xml:space="preserve">Indigenous knowledge, sometimes called traditional or local knowledge, refers to the understandings and practices developed by Indigenous peoples through thousands of years of experience. Indigenous knowledge systems are characteristically holistic, relational, and rooted in a strong and continuing connection with the land, sky and waters. </w:t>
      </w:r>
      <w:r w:rsidR="00C52919" w:rsidRPr="00300C5F">
        <w:rPr>
          <w:rFonts w:ascii="Calibri" w:hAnsi="Calibri" w:cs="Calibri"/>
        </w:rPr>
        <w:t>The research project should address an identified need or gap in the field of Indigenous knowledge research.</w:t>
      </w:r>
    </w:p>
    <w:p w14:paraId="0B49122D" w14:textId="77777777" w:rsidR="00C9127F" w:rsidRPr="00300C5F" w:rsidRDefault="00C9127F" w:rsidP="00ED5633">
      <w:pPr>
        <w:pStyle w:val="NormalWeb"/>
        <w:shd w:val="clear" w:color="auto" w:fill="FFFFFF"/>
        <w:spacing w:before="0" w:beforeAutospacing="0" w:after="0" w:afterAutospacing="0"/>
        <w:jc w:val="both"/>
        <w:rPr>
          <w:rFonts w:ascii="Calibri" w:eastAsiaTheme="minorHAnsi" w:hAnsi="Calibri" w:cs="Calibri"/>
          <w:lang w:val="en-US"/>
        </w:rPr>
      </w:pPr>
    </w:p>
    <w:p w14:paraId="37AAC350" w14:textId="7A14F816" w:rsidR="00C52919" w:rsidRDefault="00C52919" w:rsidP="00ED5633">
      <w:pPr>
        <w:spacing w:after="0" w:line="240" w:lineRule="auto"/>
      </w:pPr>
      <w:r w:rsidRPr="00300C5F">
        <w:rPr>
          <w:rFonts w:ascii="Calibri" w:hAnsi="Calibri" w:cs="Calibri"/>
        </w:rPr>
        <w:t>All University of Melbourne researchers are eligible to apply for th</w:t>
      </w:r>
      <w:r w:rsidR="00300C5F">
        <w:rPr>
          <w:rFonts w:ascii="Calibri" w:hAnsi="Calibri" w:cs="Calibri"/>
        </w:rPr>
        <w:t>is</w:t>
      </w:r>
      <w:r w:rsidRPr="00300C5F">
        <w:rPr>
          <w:rFonts w:ascii="Calibri" w:hAnsi="Calibri" w:cs="Calibri"/>
        </w:rPr>
        <w:t xml:space="preserve"> seed funding opportunity for projects up to a </w:t>
      </w:r>
      <w:r w:rsidRPr="00300C5F">
        <w:rPr>
          <w:rFonts w:ascii="Calibri" w:hAnsi="Calibri" w:cs="Calibri"/>
          <w:b/>
        </w:rPr>
        <w:t>maximum of $20,000</w:t>
      </w:r>
      <w:r w:rsidRPr="00300C5F">
        <w:rPr>
          <w:rFonts w:ascii="Calibri" w:hAnsi="Calibri" w:cs="Calibri"/>
        </w:rPr>
        <w:t>. Proposals will be assessed against five selection criteria</w:t>
      </w:r>
      <w:r>
        <w:t>:</w:t>
      </w:r>
    </w:p>
    <w:p w14:paraId="3379C9E5" w14:textId="77777777" w:rsidR="00600F3F" w:rsidRDefault="00600F3F" w:rsidP="00910F0C">
      <w:pPr>
        <w:spacing w:after="0" w:line="120" w:lineRule="auto"/>
      </w:pPr>
    </w:p>
    <w:p w14:paraId="7707C099" w14:textId="546DB934" w:rsidR="00C52919" w:rsidRDefault="00C52919" w:rsidP="00C52919">
      <w:pPr>
        <w:pStyle w:val="ListParagraph"/>
        <w:numPr>
          <w:ilvl w:val="0"/>
          <w:numId w:val="4"/>
        </w:numPr>
      </w:pPr>
      <w:r>
        <w:t>Advances research in Indigenous knowledges</w:t>
      </w:r>
    </w:p>
    <w:p w14:paraId="1066F0BC" w14:textId="5B969F25" w:rsidR="00C52919" w:rsidRDefault="00C52919" w:rsidP="00C52919">
      <w:pPr>
        <w:pStyle w:val="ListParagraph"/>
        <w:numPr>
          <w:ilvl w:val="0"/>
          <w:numId w:val="4"/>
        </w:numPr>
      </w:pPr>
      <w:r>
        <w:t>Commitment to partnership</w:t>
      </w:r>
    </w:p>
    <w:p w14:paraId="12932C08" w14:textId="48EC1BBE" w:rsidR="00C52919" w:rsidRDefault="00C52919" w:rsidP="00C52919">
      <w:pPr>
        <w:pStyle w:val="ListParagraph"/>
        <w:numPr>
          <w:ilvl w:val="0"/>
          <w:numId w:val="4"/>
        </w:numPr>
      </w:pPr>
      <w:r>
        <w:t>Feasibility and impact</w:t>
      </w:r>
    </w:p>
    <w:p w14:paraId="24F1131B" w14:textId="4083F987" w:rsidR="00C52919" w:rsidRDefault="00C52919" w:rsidP="00C52919">
      <w:pPr>
        <w:pStyle w:val="ListParagraph"/>
        <w:numPr>
          <w:ilvl w:val="0"/>
          <w:numId w:val="4"/>
        </w:numPr>
      </w:pPr>
      <w:r>
        <w:t xml:space="preserve">Interdisciplinarity </w:t>
      </w:r>
    </w:p>
    <w:p w14:paraId="22087A39" w14:textId="42D0BC61" w:rsidR="00C52919" w:rsidRDefault="00C52919" w:rsidP="00910F0C">
      <w:pPr>
        <w:pStyle w:val="ListParagraph"/>
        <w:numPr>
          <w:ilvl w:val="0"/>
          <w:numId w:val="4"/>
        </w:numPr>
        <w:spacing w:after="240"/>
        <w:ind w:left="714" w:hanging="357"/>
      </w:pPr>
      <w:r>
        <w:t xml:space="preserve">ECR development </w:t>
      </w:r>
    </w:p>
    <w:p w14:paraId="614EC848" w14:textId="07F2552B" w:rsidR="00300C5F" w:rsidRPr="00300C5F" w:rsidRDefault="00300C5F" w:rsidP="00C52919">
      <w:r>
        <w:t>Key dates for this seed funding opportunity are set out in the table below:</w:t>
      </w:r>
    </w:p>
    <w:tbl>
      <w:tblPr>
        <w:tblStyle w:val="TableGridLight"/>
        <w:tblW w:w="0" w:type="auto"/>
        <w:tblLook w:val="04A0" w:firstRow="1" w:lastRow="0" w:firstColumn="1" w:lastColumn="0" w:noHBand="0" w:noVBand="1"/>
      </w:tblPr>
      <w:tblGrid>
        <w:gridCol w:w="2972"/>
        <w:gridCol w:w="6039"/>
      </w:tblGrid>
      <w:tr w:rsidR="00300C5F" w:rsidRPr="00300C5F" w14:paraId="5BCF55EB" w14:textId="77777777" w:rsidTr="00910F0C">
        <w:tc>
          <w:tcPr>
            <w:tcW w:w="2972" w:type="dxa"/>
            <w:shd w:val="clear" w:color="auto" w:fill="094183" w:themeFill="text2"/>
          </w:tcPr>
          <w:p w14:paraId="37A667E4" w14:textId="1A29EDDE" w:rsidR="00300C5F" w:rsidRPr="00300C5F" w:rsidRDefault="00300C5F" w:rsidP="00C52919">
            <w:pPr>
              <w:rPr>
                <w:sz w:val="22"/>
              </w:rPr>
            </w:pPr>
            <w:r w:rsidRPr="00300C5F">
              <w:rPr>
                <w:b/>
                <w:sz w:val="22"/>
              </w:rPr>
              <w:t>Applications open</w:t>
            </w:r>
          </w:p>
        </w:tc>
        <w:tc>
          <w:tcPr>
            <w:tcW w:w="6039" w:type="dxa"/>
          </w:tcPr>
          <w:p w14:paraId="05EC784A" w14:textId="1BFC162D" w:rsidR="00300C5F" w:rsidRPr="00300C5F" w:rsidRDefault="00300C5F" w:rsidP="00C52919">
            <w:pPr>
              <w:rPr>
                <w:sz w:val="22"/>
              </w:rPr>
            </w:pPr>
            <w:r w:rsidRPr="00300C5F">
              <w:rPr>
                <w:sz w:val="22"/>
              </w:rPr>
              <w:t>Monday</w:t>
            </w:r>
            <w:r w:rsidR="00F869B2">
              <w:rPr>
                <w:sz w:val="22"/>
              </w:rPr>
              <w:t>,</w:t>
            </w:r>
            <w:r w:rsidRPr="00300C5F">
              <w:rPr>
                <w:sz w:val="22"/>
              </w:rPr>
              <w:t xml:space="preserve"> 12 October 2020</w:t>
            </w:r>
          </w:p>
        </w:tc>
      </w:tr>
      <w:tr w:rsidR="00300C5F" w:rsidRPr="00300C5F" w14:paraId="646A05BC" w14:textId="77777777" w:rsidTr="00910F0C">
        <w:tc>
          <w:tcPr>
            <w:tcW w:w="2972" w:type="dxa"/>
            <w:shd w:val="clear" w:color="auto" w:fill="094183" w:themeFill="text2"/>
          </w:tcPr>
          <w:p w14:paraId="3C200A90" w14:textId="3EC06171" w:rsidR="00300C5F" w:rsidRPr="00300C5F" w:rsidRDefault="00300C5F" w:rsidP="00C52919">
            <w:pPr>
              <w:rPr>
                <w:sz w:val="22"/>
              </w:rPr>
            </w:pPr>
            <w:r w:rsidRPr="00300C5F">
              <w:rPr>
                <w:b/>
                <w:sz w:val="22"/>
              </w:rPr>
              <w:t>Information/drop in sessions</w:t>
            </w:r>
          </w:p>
        </w:tc>
        <w:tc>
          <w:tcPr>
            <w:tcW w:w="6039" w:type="dxa"/>
          </w:tcPr>
          <w:p w14:paraId="34420942" w14:textId="11963038" w:rsidR="00300C5F" w:rsidRPr="00300C5F" w:rsidRDefault="00300C5F" w:rsidP="00C52919">
            <w:pPr>
              <w:rPr>
                <w:sz w:val="22"/>
              </w:rPr>
            </w:pPr>
            <w:r w:rsidRPr="00300C5F">
              <w:rPr>
                <w:sz w:val="22"/>
              </w:rPr>
              <w:t>Wednesday</w:t>
            </w:r>
            <w:r w:rsidR="00F869B2">
              <w:rPr>
                <w:sz w:val="22"/>
              </w:rPr>
              <w:t>,</w:t>
            </w:r>
            <w:r w:rsidRPr="00300C5F">
              <w:rPr>
                <w:sz w:val="22"/>
              </w:rPr>
              <w:t xml:space="preserve"> 14 October; Tuesday</w:t>
            </w:r>
            <w:r w:rsidR="003A61E0">
              <w:rPr>
                <w:sz w:val="22"/>
              </w:rPr>
              <w:t>,</w:t>
            </w:r>
            <w:r w:rsidRPr="00300C5F">
              <w:rPr>
                <w:sz w:val="22"/>
              </w:rPr>
              <w:t xml:space="preserve"> 20 October; Wednesday</w:t>
            </w:r>
            <w:r w:rsidR="003A61E0">
              <w:rPr>
                <w:sz w:val="22"/>
              </w:rPr>
              <w:t>,</w:t>
            </w:r>
            <w:r w:rsidRPr="00300C5F">
              <w:rPr>
                <w:sz w:val="22"/>
              </w:rPr>
              <w:t xml:space="preserve"> 28 October</w:t>
            </w:r>
          </w:p>
        </w:tc>
      </w:tr>
      <w:tr w:rsidR="00300C5F" w:rsidRPr="00300C5F" w14:paraId="3D55C997" w14:textId="77777777" w:rsidTr="00910F0C">
        <w:tc>
          <w:tcPr>
            <w:tcW w:w="2972" w:type="dxa"/>
            <w:shd w:val="clear" w:color="auto" w:fill="094183" w:themeFill="text2"/>
          </w:tcPr>
          <w:p w14:paraId="526AF88E" w14:textId="61A28049" w:rsidR="00300C5F" w:rsidRPr="00300C5F" w:rsidRDefault="00300C5F" w:rsidP="00C52919">
            <w:pPr>
              <w:rPr>
                <w:sz w:val="22"/>
              </w:rPr>
            </w:pPr>
            <w:r w:rsidRPr="00300C5F">
              <w:rPr>
                <w:b/>
                <w:sz w:val="22"/>
              </w:rPr>
              <w:t>Applications close</w:t>
            </w:r>
          </w:p>
        </w:tc>
        <w:tc>
          <w:tcPr>
            <w:tcW w:w="6039" w:type="dxa"/>
          </w:tcPr>
          <w:p w14:paraId="6CCE31B4" w14:textId="49C488B8" w:rsidR="00300C5F" w:rsidRPr="00300C5F" w:rsidRDefault="00300C5F" w:rsidP="00C52919">
            <w:pPr>
              <w:rPr>
                <w:b/>
                <w:sz w:val="22"/>
              </w:rPr>
            </w:pPr>
            <w:r w:rsidRPr="00300C5F">
              <w:rPr>
                <w:b/>
                <w:sz w:val="22"/>
              </w:rPr>
              <w:t>Wednesday</w:t>
            </w:r>
            <w:r w:rsidR="003A61E0">
              <w:rPr>
                <w:b/>
                <w:sz w:val="22"/>
              </w:rPr>
              <w:t>,</w:t>
            </w:r>
            <w:r w:rsidRPr="00300C5F">
              <w:rPr>
                <w:b/>
                <w:sz w:val="22"/>
              </w:rPr>
              <w:t xml:space="preserve"> </w:t>
            </w:r>
            <w:r w:rsidR="007F1E43">
              <w:rPr>
                <w:b/>
                <w:sz w:val="22"/>
              </w:rPr>
              <w:t>11</w:t>
            </w:r>
            <w:r w:rsidRPr="00300C5F">
              <w:rPr>
                <w:b/>
                <w:sz w:val="22"/>
              </w:rPr>
              <w:t xml:space="preserve"> November 2020 (COB)</w:t>
            </w:r>
          </w:p>
        </w:tc>
      </w:tr>
      <w:tr w:rsidR="00300C5F" w:rsidRPr="00300C5F" w14:paraId="4D7BCE92" w14:textId="77777777" w:rsidTr="00910F0C">
        <w:tc>
          <w:tcPr>
            <w:tcW w:w="2972" w:type="dxa"/>
            <w:shd w:val="clear" w:color="auto" w:fill="094183" w:themeFill="text2"/>
          </w:tcPr>
          <w:p w14:paraId="1F2381CB" w14:textId="52B76F1A" w:rsidR="00300C5F" w:rsidRPr="00300C5F" w:rsidRDefault="00300C5F" w:rsidP="00C52919">
            <w:pPr>
              <w:rPr>
                <w:sz w:val="22"/>
              </w:rPr>
            </w:pPr>
            <w:r w:rsidRPr="00300C5F">
              <w:rPr>
                <w:b/>
                <w:sz w:val="22"/>
              </w:rPr>
              <w:t>Shortlisting and interviews</w:t>
            </w:r>
          </w:p>
        </w:tc>
        <w:tc>
          <w:tcPr>
            <w:tcW w:w="6039" w:type="dxa"/>
          </w:tcPr>
          <w:p w14:paraId="30371DB7" w14:textId="7566FFD1" w:rsidR="00300C5F" w:rsidRPr="00300C5F" w:rsidRDefault="007F1E43" w:rsidP="00C52919">
            <w:pPr>
              <w:rPr>
                <w:sz w:val="22"/>
              </w:rPr>
            </w:pPr>
            <w:r>
              <w:rPr>
                <w:sz w:val="22"/>
              </w:rPr>
              <w:t>11</w:t>
            </w:r>
            <w:r w:rsidR="00300C5F" w:rsidRPr="00300C5F">
              <w:rPr>
                <w:sz w:val="22"/>
              </w:rPr>
              <w:t xml:space="preserve"> November</w:t>
            </w:r>
            <w:r w:rsidR="003A61E0">
              <w:rPr>
                <w:sz w:val="22"/>
              </w:rPr>
              <w:t xml:space="preserve"> to </w:t>
            </w:r>
            <w:r>
              <w:rPr>
                <w:sz w:val="22"/>
              </w:rPr>
              <w:t>2 December</w:t>
            </w:r>
            <w:r w:rsidR="00300C5F" w:rsidRPr="00300C5F">
              <w:rPr>
                <w:sz w:val="22"/>
              </w:rPr>
              <w:t xml:space="preserve"> 2020</w:t>
            </w:r>
          </w:p>
        </w:tc>
      </w:tr>
      <w:tr w:rsidR="00300C5F" w:rsidRPr="00300C5F" w14:paraId="2B2B362D" w14:textId="77777777" w:rsidTr="00910F0C">
        <w:tc>
          <w:tcPr>
            <w:tcW w:w="2972" w:type="dxa"/>
            <w:shd w:val="clear" w:color="auto" w:fill="094183" w:themeFill="text2"/>
          </w:tcPr>
          <w:p w14:paraId="21B08FC2" w14:textId="4795B83A" w:rsidR="00300C5F" w:rsidRPr="00300C5F" w:rsidRDefault="00300C5F" w:rsidP="00C52919">
            <w:pPr>
              <w:rPr>
                <w:sz w:val="22"/>
              </w:rPr>
            </w:pPr>
            <w:r w:rsidRPr="00300C5F">
              <w:rPr>
                <w:b/>
                <w:sz w:val="22"/>
              </w:rPr>
              <w:t>Successful candidates notified</w:t>
            </w:r>
          </w:p>
        </w:tc>
        <w:tc>
          <w:tcPr>
            <w:tcW w:w="6039" w:type="dxa"/>
          </w:tcPr>
          <w:p w14:paraId="0D87BB5A" w14:textId="03930D4D" w:rsidR="00300C5F" w:rsidRPr="00300C5F" w:rsidRDefault="007F1E43" w:rsidP="00C52919">
            <w:pPr>
              <w:rPr>
                <w:sz w:val="22"/>
              </w:rPr>
            </w:pPr>
            <w:r>
              <w:rPr>
                <w:sz w:val="22"/>
              </w:rPr>
              <w:t>Tuesday</w:t>
            </w:r>
            <w:r w:rsidR="003A61E0">
              <w:rPr>
                <w:sz w:val="22"/>
              </w:rPr>
              <w:t>,</w:t>
            </w:r>
            <w:r>
              <w:rPr>
                <w:sz w:val="22"/>
              </w:rPr>
              <w:t xml:space="preserve"> 8</w:t>
            </w:r>
            <w:r w:rsidR="00300C5F" w:rsidRPr="00300C5F">
              <w:rPr>
                <w:sz w:val="22"/>
              </w:rPr>
              <w:t xml:space="preserve"> December 2020</w:t>
            </w:r>
          </w:p>
        </w:tc>
      </w:tr>
      <w:tr w:rsidR="00300C5F" w:rsidRPr="00300C5F" w14:paraId="142765B6" w14:textId="77777777" w:rsidTr="00910F0C">
        <w:tc>
          <w:tcPr>
            <w:tcW w:w="2972" w:type="dxa"/>
            <w:shd w:val="clear" w:color="auto" w:fill="094183" w:themeFill="text2"/>
          </w:tcPr>
          <w:p w14:paraId="33CA24F4" w14:textId="7E22BC19" w:rsidR="00300C5F" w:rsidRPr="00300C5F" w:rsidRDefault="00300C5F" w:rsidP="00C52919">
            <w:pPr>
              <w:rPr>
                <w:sz w:val="22"/>
              </w:rPr>
            </w:pPr>
            <w:r w:rsidRPr="00300C5F">
              <w:rPr>
                <w:b/>
                <w:sz w:val="22"/>
              </w:rPr>
              <w:t>Funding commences</w:t>
            </w:r>
          </w:p>
        </w:tc>
        <w:tc>
          <w:tcPr>
            <w:tcW w:w="6039" w:type="dxa"/>
          </w:tcPr>
          <w:p w14:paraId="6CF87EDA" w14:textId="3BCF9D78" w:rsidR="00300C5F" w:rsidRPr="00300C5F" w:rsidRDefault="00300C5F" w:rsidP="00C52919">
            <w:pPr>
              <w:rPr>
                <w:sz w:val="22"/>
              </w:rPr>
            </w:pPr>
            <w:r w:rsidRPr="00300C5F">
              <w:rPr>
                <w:sz w:val="22"/>
              </w:rPr>
              <w:t>January 2021</w:t>
            </w:r>
          </w:p>
        </w:tc>
      </w:tr>
    </w:tbl>
    <w:p w14:paraId="56B1DDC1" w14:textId="51E315A7" w:rsidR="00300C5F" w:rsidRDefault="00300C5F" w:rsidP="00910F0C">
      <w:pPr>
        <w:spacing w:before="240"/>
      </w:pPr>
      <w:r>
        <w:t>Further details including guidelines, terms and conditions and the application form are set out at the back of this document.</w:t>
      </w:r>
    </w:p>
    <w:p w14:paraId="744C8BF7" w14:textId="16E1276A" w:rsidR="00C52919" w:rsidRDefault="00C52919">
      <w:pPr>
        <w:spacing w:after="200" w:line="276" w:lineRule="auto"/>
      </w:pPr>
      <w:r>
        <w:br w:type="page"/>
      </w:r>
    </w:p>
    <w:p w14:paraId="597C2B5F" w14:textId="5478DECF" w:rsidR="00C52919" w:rsidRDefault="00C52919" w:rsidP="007641C8">
      <w:pPr>
        <w:pStyle w:val="Heading2"/>
      </w:pPr>
      <w:bookmarkStart w:id="0" w:name="_Toc52270990"/>
      <w:r>
        <w:lastRenderedPageBreak/>
        <w:t xml:space="preserve">Seed funding guidelines </w:t>
      </w:r>
      <w:bookmarkEnd w:id="0"/>
    </w:p>
    <w:p w14:paraId="0B98C0AB" w14:textId="77777777" w:rsidR="00C52919" w:rsidRPr="005D4472" w:rsidRDefault="00C52919" w:rsidP="007718DD">
      <w:pPr>
        <w:pStyle w:val="Heading3"/>
      </w:pPr>
      <w:bookmarkStart w:id="1" w:name="_Toc52270991"/>
      <w:r>
        <w:t>Eligibility</w:t>
      </w:r>
      <w:bookmarkEnd w:id="1"/>
    </w:p>
    <w:p w14:paraId="7E241BD6" w14:textId="0B70F7FB" w:rsidR="00C52919" w:rsidRDefault="00C52919" w:rsidP="00910F0C">
      <w:pPr>
        <w:spacing w:line="240" w:lineRule="auto"/>
        <w:rPr>
          <w:lang w:val="en-AU"/>
        </w:rPr>
      </w:pPr>
      <w:bookmarkStart w:id="2" w:name="_Hlk36757307"/>
      <w:r w:rsidRPr="001C027A">
        <w:rPr>
          <w:lang w:val="en-AU"/>
        </w:rPr>
        <w:t>Researchers from all disciplines across the University of Melbourne are eligible</w:t>
      </w:r>
      <w:r>
        <w:rPr>
          <w:lang w:val="en-AU"/>
        </w:rPr>
        <w:t xml:space="preserve"> to</w:t>
      </w:r>
      <w:r w:rsidRPr="001C027A">
        <w:rPr>
          <w:lang w:val="en-AU"/>
        </w:rPr>
        <w:t xml:space="preserve"> apply. </w:t>
      </w:r>
      <w:r>
        <w:rPr>
          <w:lang w:val="en-AU"/>
        </w:rPr>
        <w:t xml:space="preserve">Further guidance on Researcher eligibility is detailed below in the </w:t>
      </w:r>
      <w:r w:rsidRPr="00C37838">
        <w:rPr>
          <w:b/>
          <w:lang w:val="en-AU"/>
        </w:rPr>
        <w:t>Funding Terms &amp; Conditions</w:t>
      </w:r>
      <w:r>
        <w:rPr>
          <w:lang w:val="en-AU"/>
        </w:rPr>
        <w:t>.</w:t>
      </w:r>
    </w:p>
    <w:p w14:paraId="010864FB" w14:textId="77777777" w:rsidR="00C52919" w:rsidRDefault="00C52919" w:rsidP="007641C8">
      <w:pPr>
        <w:pStyle w:val="Heading3"/>
        <w:rPr>
          <w:lang w:val="en-AU"/>
        </w:rPr>
      </w:pPr>
      <w:bookmarkStart w:id="3" w:name="_Toc52270992"/>
      <w:r>
        <w:rPr>
          <w:lang w:val="en-AU"/>
        </w:rPr>
        <w:t>Application process</w:t>
      </w:r>
      <w:bookmarkEnd w:id="3"/>
    </w:p>
    <w:p w14:paraId="3A169BE5" w14:textId="6D706C2D" w:rsidR="00C52919" w:rsidRPr="00C37838" w:rsidRDefault="00C52919" w:rsidP="00910F0C">
      <w:pPr>
        <w:spacing w:line="240" w:lineRule="auto"/>
        <w:rPr>
          <w:lang w:val="en-AU"/>
        </w:rPr>
      </w:pPr>
      <w:r>
        <w:rPr>
          <w:lang w:val="en-AU"/>
        </w:rPr>
        <w:t xml:space="preserve">Applications open on </w:t>
      </w:r>
      <w:r w:rsidRPr="00C52919">
        <w:rPr>
          <w:b/>
          <w:lang w:val="en-AU"/>
        </w:rPr>
        <w:t>Monday, 12</w:t>
      </w:r>
      <w:r>
        <w:rPr>
          <w:b/>
          <w:lang w:val="en-AU"/>
        </w:rPr>
        <w:t xml:space="preserve"> October </w:t>
      </w:r>
      <w:r w:rsidRPr="00C52919">
        <w:rPr>
          <w:b/>
          <w:lang w:val="en-AU"/>
        </w:rPr>
        <w:t>2020</w:t>
      </w:r>
      <w:r w:rsidRPr="00C52919">
        <w:rPr>
          <w:lang w:val="en-AU"/>
        </w:rPr>
        <w:t xml:space="preserve">. IKI </w:t>
      </w:r>
      <w:r w:rsidR="00D56F11">
        <w:rPr>
          <w:lang w:val="en-AU"/>
        </w:rPr>
        <w:t xml:space="preserve">staff </w:t>
      </w:r>
      <w:r w:rsidRPr="00C52919">
        <w:rPr>
          <w:lang w:val="en-AU"/>
        </w:rPr>
        <w:t>are</w:t>
      </w:r>
      <w:r>
        <w:rPr>
          <w:lang w:val="en-AU"/>
        </w:rPr>
        <w:t xml:space="preserve"> available to assist you in your application and encourage you to contact </w:t>
      </w:r>
      <w:hyperlink r:id="rId12" w:history="1">
        <w:r w:rsidR="008F5D64" w:rsidRPr="00F00E2B">
          <w:rPr>
            <w:rStyle w:val="Hyperlink"/>
          </w:rPr>
          <w:t>Indigenous-knowledge@unimelb.edu.au</w:t>
        </w:r>
      </w:hyperlink>
      <w:r w:rsidR="0073692B">
        <w:rPr>
          <w:lang w:val="en-AU"/>
        </w:rPr>
        <w:t xml:space="preserve"> </w:t>
      </w:r>
      <w:r>
        <w:rPr>
          <w:lang w:val="en-AU"/>
        </w:rPr>
        <w:t>to discuss your proposal before submitting an application.</w:t>
      </w:r>
    </w:p>
    <w:p w14:paraId="10676834" w14:textId="584586D4" w:rsidR="00C52919" w:rsidRPr="00C37838" w:rsidRDefault="00C52919" w:rsidP="00910F0C">
      <w:pPr>
        <w:spacing w:line="240" w:lineRule="auto"/>
        <w:rPr>
          <w:lang w:val="en-AU"/>
        </w:rPr>
      </w:pPr>
      <w:r>
        <w:rPr>
          <w:b/>
          <w:lang w:val="en-AU"/>
        </w:rPr>
        <w:t xml:space="preserve">Applications close </w:t>
      </w:r>
      <w:r w:rsidRPr="00C52919">
        <w:rPr>
          <w:b/>
          <w:lang w:val="en-AU"/>
        </w:rPr>
        <w:t>COB, Wednesday</w:t>
      </w:r>
      <w:r w:rsidR="003A0AB8">
        <w:rPr>
          <w:b/>
          <w:lang w:val="en-AU"/>
        </w:rPr>
        <w:t>,</w:t>
      </w:r>
      <w:r w:rsidR="009406FF">
        <w:rPr>
          <w:b/>
          <w:lang w:val="en-AU"/>
        </w:rPr>
        <w:t xml:space="preserve"> 11</w:t>
      </w:r>
      <w:bookmarkStart w:id="4" w:name="_GoBack"/>
      <w:bookmarkEnd w:id="4"/>
      <w:r w:rsidRPr="00C52919">
        <w:rPr>
          <w:b/>
          <w:lang w:val="en-AU"/>
        </w:rPr>
        <w:t xml:space="preserve"> November 2020</w:t>
      </w:r>
      <w:r>
        <w:rPr>
          <w:lang w:val="en-AU"/>
        </w:rPr>
        <w:t xml:space="preserve"> and will need to be submitted by emailing a completed Application Form to </w:t>
      </w:r>
      <w:hyperlink r:id="rId13" w:history="1">
        <w:r w:rsidR="008F5D64" w:rsidRPr="00F00E2B">
          <w:rPr>
            <w:rStyle w:val="Hyperlink"/>
          </w:rPr>
          <w:t>Indigenous-knowledge@unimelb.edu.au</w:t>
        </w:r>
      </w:hyperlink>
      <w:r>
        <w:rPr>
          <w:lang w:val="en-AU"/>
        </w:rPr>
        <w:t>. Please contact the IKI if you have any questions about submission.</w:t>
      </w:r>
    </w:p>
    <w:p w14:paraId="6A1540D2" w14:textId="77777777" w:rsidR="00C52919" w:rsidRDefault="00C52919" w:rsidP="007641C8">
      <w:pPr>
        <w:pStyle w:val="Heading3"/>
      </w:pPr>
      <w:bookmarkStart w:id="5" w:name="_Toc52270993"/>
      <w:bookmarkStart w:id="6" w:name="_Hlk530386660"/>
      <w:bookmarkEnd w:id="2"/>
      <w:r>
        <w:t>Selection criteria</w:t>
      </w:r>
      <w:bookmarkEnd w:id="5"/>
    </w:p>
    <w:p w14:paraId="4C649F64" w14:textId="50C7EBDF" w:rsidR="00C52919" w:rsidRDefault="00C52919" w:rsidP="00910F0C">
      <w:pPr>
        <w:spacing w:line="240" w:lineRule="auto"/>
      </w:pPr>
      <w:r>
        <w:t>The IKI will evaluate submissions against five selection criteria:</w:t>
      </w:r>
    </w:p>
    <w:p w14:paraId="4B4396C5" w14:textId="2FEEC281" w:rsidR="00C52919" w:rsidRDefault="00C52919" w:rsidP="007641C8">
      <w:pPr>
        <w:pStyle w:val="ListParagraph"/>
        <w:numPr>
          <w:ilvl w:val="0"/>
          <w:numId w:val="2"/>
        </w:numPr>
      </w:pPr>
      <w:r w:rsidRPr="00DB0671">
        <w:rPr>
          <w:b/>
        </w:rPr>
        <w:t>Advances research in Indigenous Knowledges:</w:t>
      </w:r>
      <w:r>
        <w:t xml:space="preserve"> Does the project aim to advance research in Indigenous knowledge systems? To what extent does the project address an identified gap or need in this field? </w:t>
      </w:r>
    </w:p>
    <w:p w14:paraId="7AFBDC6E" w14:textId="77777777" w:rsidR="00C52919" w:rsidRDefault="00C52919" w:rsidP="00FE32EE">
      <w:pPr>
        <w:pStyle w:val="ListParagraph"/>
        <w:numPr>
          <w:ilvl w:val="0"/>
          <w:numId w:val="2"/>
        </w:numPr>
      </w:pPr>
      <w:r>
        <w:rPr>
          <w:b/>
        </w:rPr>
        <w:t>Commitment to partnership</w:t>
      </w:r>
      <w:r>
        <w:t xml:space="preserve">: To what extent does the project team demonstrate existing capacity to engage with Indigenous community partners or incorporate relationship development as part of the project? To what extent does the project demonstrate benefit for Indigenous communities, community support for the project, remuneration and recognition for community partners, and opportunities for communities to co-develop the research and outputs? </w:t>
      </w:r>
    </w:p>
    <w:p w14:paraId="2B445223" w14:textId="77777777" w:rsidR="00C52919" w:rsidRDefault="00C52919" w:rsidP="007718DD">
      <w:pPr>
        <w:pStyle w:val="ListParagraph"/>
        <w:numPr>
          <w:ilvl w:val="0"/>
          <w:numId w:val="2"/>
        </w:numPr>
      </w:pPr>
      <w:r w:rsidRPr="007B7534">
        <w:rPr>
          <w:b/>
        </w:rPr>
        <w:t>Feasibility</w:t>
      </w:r>
      <w:r>
        <w:rPr>
          <w:b/>
        </w:rPr>
        <w:t xml:space="preserve"> &amp; impact</w:t>
      </w:r>
      <w:r w:rsidRPr="007B7534">
        <w:rPr>
          <w:b/>
        </w:rPr>
        <w:t>:</w:t>
      </w:r>
      <w:r>
        <w:t xml:space="preserve"> To what extent are the project scope, submitted budget, and project claims feasible? What is the expected reach and impact of the project? How will the project benefit Indigenous people and communities?</w:t>
      </w:r>
    </w:p>
    <w:p w14:paraId="770FCB06" w14:textId="77777777" w:rsidR="00C52919" w:rsidRDefault="00C52919">
      <w:pPr>
        <w:pStyle w:val="ListParagraph"/>
        <w:numPr>
          <w:ilvl w:val="0"/>
          <w:numId w:val="2"/>
        </w:numPr>
      </w:pPr>
      <w:r w:rsidRPr="008F0BAF">
        <w:rPr>
          <w:b/>
        </w:rPr>
        <w:t>Interdisciplinarity:</w:t>
      </w:r>
      <w:r>
        <w:t xml:space="preserve"> To what extent does the project topic and project team promote interdisciplinary research practice?</w:t>
      </w:r>
    </w:p>
    <w:p w14:paraId="33EC9BDE" w14:textId="77777777" w:rsidR="00C52919" w:rsidRDefault="00C52919">
      <w:pPr>
        <w:pStyle w:val="ListParagraph"/>
        <w:numPr>
          <w:ilvl w:val="0"/>
          <w:numId w:val="2"/>
        </w:numPr>
      </w:pPr>
      <w:r w:rsidRPr="008F0BAF">
        <w:rPr>
          <w:b/>
        </w:rPr>
        <w:t>ECR development:</w:t>
      </w:r>
      <w:r>
        <w:t xml:space="preserve"> To what extent does the project provide opportunities to develop early career researchers, particularly researchers who identify as Aboriginal and/or Torres Strait Islander?</w:t>
      </w:r>
    </w:p>
    <w:p w14:paraId="69EB38B4" w14:textId="77777777" w:rsidR="00C52919" w:rsidRDefault="00C52919">
      <w:pPr>
        <w:pStyle w:val="Heading3"/>
        <w:rPr>
          <w:lang w:val="en-AU"/>
        </w:rPr>
      </w:pPr>
      <w:bookmarkStart w:id="7" w:name="_Toc52270994"/>
      <w:bookmarkEnd w:id="6"/>
      <w:r>
        <w:rPr>
          <w:lang w:val="en-AU"/>
        </w:rPr>
        <w:t>Review process</w:t>
      </w:r>
      <w:bookmarkEnd w:id="7"/>
    </w:p>
    <w:p w14:paraId="7FEB3CC2" w14:textId="0492D9C8" w:rsidR="00C52919" w:rsidRDefault="00C52919" w:rsidP="00910F0C">
      <w:pPr>
        <w:spacing w:line="240" w:lineRule="auto"/>
        <w:rPr>
          <w:lang w:val="en-AU"/>
        </w:rPr>
      </w:pPr>
      <w:r>
        <w:rPr>
          <w:lang w:val="en-AU"/>
        </w:rPr>
        <w:t>A Review Panel consisting of the IKI Director</w:t>
      </w:r>
      <w:r w:rsidR="00910F0C">
        <w:rPr>
          <w:lang w:val="en-AU"/>
        </w:rPr>
        <w:t>, the Director of Research Capability</w:t>
      </w:r>
      <w:r>
        <w:rPr>
          <w:lang w:val="en-AU"/>
        </w:rPr>
        <w:t xml:space="preserve"> and three invited academics will evaluate the applications. Applications will be assessed against each of the selection criteria. Applications that meet the selection criteria and are considered high quality and likely to achieve the intended outcomes of this scheme will be funded.</w:t>
      </w:r>
    </w:p>
    <w:p w14:paraId="7E86E9D7" w14:textId="50C8B6C7" w:rsidR="00C52919" w:rsidRDefault="00C52919" w:rsidP="00910F0C">
      <w:pPr>
        <w:spacing w:line="240" w:lineRule="auto"/>
        <w:rPr>
          <w:lang w:val="en-AU"/>
        </w:rPr>
      </w:pPr>
      <w:r>
        <w:rPr>
          <w:lang w:val="en-AU"/>
        </w:rPr>
        <w:t xml:space="preserve">A funding outcome will be communicated to applicants </w:t>
      </w:r>
      <w:r w:rsidRPr="00C52919">
        <w:rPr>
          <w:lang w:val="en-AU"/>
        </w:rPr>
        <w:t xml:space="preserve">by </w:t>
      </w:r>
      <w:r w:rsidRPr="00C52919">
        <w:rPr>
          <w:b/>
          <w:lang w:val="en-AU"/>
        </w:rPr>
        <w:t>1 December 2020</w:t>
      </w:r>
      <w:r w:rsidRPr="00C52919">
        <w:rPr>
          <w:lang w:val="en-AU"/>
        </w:rPr>
        <w:t>.</w:t>
      </w:r>
      <w:r>
        <w:rPr>
          <w:lang w:val="en-AU"/>
        </w:rPr>
        <w:t xml:space="preserve"> Applicants who wish to receive feedback on their application can contact the </w:t>
      </w:r>
      <w:r w:rsidR="008F5D64">
        <w:rPr>
          <w:lang w:val="en-AU"/>
        </w:rPr>
        <w:t>IKI</w:t>
      </w:r>
      <w:r>
        <w:rPr>
          <w:lang w:val="en-AU"/>
        </w:rPr>
        <w:t xml:space="preserve"> (</w:t>
      </w:r>
      <w:hyperlink r:id="rId14" w:history="1">
        <w:r w:rsidR="008F5D64">
          <w:rPr>
            <w:rStyle w:val="Hyperlink"/>
            <w:lang w:val="en-AU"/>
          </w:rPr>
          <w:t>Indigenous-knowledge@unimelb.edu.au</w:t>
        </w:r>
      </w:hyperlink>
      <w:r>
        <w:rPr>
          <w:lang w:val="en-AU"/>
        </w:rPr>
        <w:t xml:space="preserve">).  </w:t>
      </w:r>
    </w:p>
    <w:p w14:paraId="18C5D79E" w14:textId="77777777" w:rsidR="00C52919" w:rsidRDefault="00C52919" w:rsidP="007641C8">
      <w:pPr>
        <w:pStyle w:val="Heading3"/>
        <w:rPr>
          <w:lang w:val="en-AU"/>
        </w:rPr>
      </w:pPr>
      <w:bookmarkStart w:id="8" w:name="_Toc52270995"/>
      <w:r>
        <w:rPr>
          <w:lang w:val="en-AU"/>
        </w:rPr>
        <w:lastRenderedPageBreak/>
        <w:t>Acceptance of granted funds</w:t>
      </w:r>
      <w:bookmarkEnd w:id="8"/>
    </w:p>
    <w:p w14:paraId="52055543" w14:textId="77777777" w:rsidR="00910F0C" w:rsidRDefault="00C52919" w:rsidP="00910F0C">
      <w:pPr>
        <w:rPr>
          <w:lang w:val="en-AU"/>
        </w:rPr>
      </w:pPr>
      <w:r>
        <w:rPr>
          <w:lang w:val="en-AU"/>
        </w:rPr>
        <w:t>If you have been successful in the funding round</w:t>
      </w:r>
      <w:r w:rsidR="00FB188F">
        <w:rPr>
          <w:lang w:val="en-AU"/>
        </w:rPr>
        <w:t>,</w:t>
      </w:r>
      <w:r>
        <w:rPr>
          <w:lang w:val="en-AU"/>
        </w:rPr>
        <w:t xml:space="preserve"> you will be provided with an IKI acceptance form, which requires you to accept the Funding Terms and Conditions, provide Head of Department approval</w:t>
      </w:r>
      <w:r w:rsidR="00FB188F">
        <w:rPr>
          <w:lang w:val="en-AU"/>
        </w:rPr>
        <w:t>,</w:t>
      </w:r>
      <w:r>
        <w:rPr>
          <w:lang w:val="en-AU"/>
        </w:rPr>
        <w:t xml:space="preserve"> and provide a valid Themis Account String.</w:t>
      </w:r>
      <w:bookmarkStart w:id="9" w:name="_Toc52270996"/>
    </w:p>
    <w:p w14:paraId="4F35CCF0" w14:textId="77777777" w:rsidR="00910F0C" w:rsidRDefault="00910F0C">
      <w:pPr>
        <w:spacing w:after="200" w:line="276" w:lineRule="auto"/>
        <w:rPr>
          <w:lang w:val="en-AU"/>
        </w:rPr>
      </w:pPr>
      <w:r>
        <w:rPr>
          <w:lang w:val="en-AU"/>
        </w:rPr>
        <w:br w:type="page"/>
      </w:r>
    </w:p>
    <w:p w14:paraId="7A93A98C" w14:textId="1C5DA2A8" w:rsidR="00C52919" w:rsidRDefault="00C52919" w:rsidP="00910F0C">
      <w:pPr>
        <w:pStyle w:val="Heading2"/>
        <w:rPr>
          <w:lang w:val="en-AU"/>
        </w:rPr>
      </w:pPr>
      <w:r>
        <w:rPr>
          <w:lang w:val="en-AU"/>
        </w:rPr>
        <w:lastRenderedPageBreak/>
        <w:t>IKI Funding Terms and Conditions</w:t>
      </w:r>
      <w:bookmarkEnd w:id="9"/>
    </w:p>
    <w:p w14:paraId="0DDC6C47" w14:textId="77777777" w:rsidR="00C52919" w:rsidRPr="00210817" w:rsidRDefault="00C52919" w:rsidP="00C52919">
      <w:pPr>
        <w:pStyle w:val="ListParagraph"/>
        <w:numPr>
          <w:ilvl w:val="0"/>
          <w:numId w:val="3"/>
        </w:numPr>
        <w:rPr>
          <w:b/>
          <w:lang w:val="en-AU"/>
        </w:rPr>
      </w:pPr>
      <w:r w:rsidRPr="00210817">
        <w:rPr>
          <w:b/>
          <w:lang w:val="en-AU"/>
        </w:rPr>
        <w:t>Indigenous Knowledge Institute</w:t>
      </w:r>
    </w:p>
    <w:p w14:paraId="5C32A28D" w14:textId="77777777" w:rsidR="00C52919" w:rsidRDefault="00C52919" w:rsidP="00C52919">
      <w:pPr>
        <w:pStyle w:val="ListParagraph"/>
        <w:numPr>
          <w:ilvl w:val="1"/>
          <w:numId w:val="3"/>
        </w:numPr>
        <w:rPr>
          <w:lang w:val="en-AU"/>
        </w:rPr>
      </w:pPr>
      <w:r>
        <w:rPr>
          <w:lang w:val="en-AU"/>
        </w:rPr>
        <w:t>The Indigenous Knowledge Institute (IKI) is an interdisciplinary research institute at the University of Melbourne.</w:t>
      </w:r>
    </w:p>
    <w:p w14:paraId="1D92F55C" w14:textId="77777777" w:rsidR="00C52919" w:rsidRDefault="00C52919" w:rsidP="00C52919">
      <w:pPr>
        <w:pStyle w:val="ListParagraph"/>
        <w:numPr>
          <w:ilvl w:val="1"/>
          <w:numId w:val="3"/>
        </w:numPr>
        <w:rPr>
          <w:lang w:val="en-AU"/>
        </w:rPr>
      </w:pPr>
      <w:r>
        <w:rPr>
          <w:lang w:val="en-AU"/>
        </w:rPr>
        <w:t>The IKI aims to advance research and education in Indigenous knowledge systems and was established to support innovative interdisciplinary research activity.</w:t>
      </w:r>
    </w:p>
    <w:p w14:paraId="29DB80BF" w14:textId="77777777" w:rsidR="00C52919" w:rsidRDefault="00C52919" w:rsidP="00C52919">
      <w:pPr>
        <w:pStyle w:val="ListParagraph"/>
        <w:numPr>
          <w:ilvl w:val="1"/>
          <w:numId w:val="3"/>
        </w:numPr>
        <w:rPr>
          <w:lang w:val="en-AU"/>
        </w:rPr>
      </w:pPr>
      <w:r>
        <w:rPr>
          <w:lang w:val="en-AU"/>
        </w:rPr>
        <w:t>The IKI receives funding through the Deputy Vice-Chancellor (Research).</w:t>
      </w:r>
    </w:p>
    <w:p w14:paraId="64E6ED4F" w14:textId="77777777" w:rsidR="00C52919" w:rsidRDefault="00C52919" w:rsidP="00C52919">
      <w:pPr>
        <w:pStyle w:val="ListParagraph"/>
        <w:numPr>
          <w:ilvl w:val="1"/>
          <w:numId w:val="3"/>
        </w:numPr>
        <w:rPr>
          <w:lang w:val="en-AU"/>
        </w:rPr>
      </w:pPr>
      <w:r>
        <w:rPr>
          <w:lang w:val="en-AU"/>
        </w:rPr>
        <w:t xml:space="preserve">IKI Seed Funding is administered in accordance with these Terms and Conditions. </w:t>
      </w:r>
    </w:p>
    <w:p w14:paraId="0A2AEC4F" w14:textId="77777777" w:rsidR="00C52919" w:rsidRDefault="00C52919" w:rsidP="00C52919">
      <w:pPr>
        <w:pStyle w:val="ListParagraph"/>
        <w:numPr>
          <w:ilvl w:val="1"/>
          <w:numId w:val="3"/>
        </w:numPr>
        <w:rPr>
          <w:lang w:val="en-AU"/>
        </w:rPr>
      </w:pPr>
      <w:r>
        <w:rPr>
          <w:lang w:val="en-AU"/>
        </w:rPr>
        <w:t>The IKI staff will provide appropriate guidance, support and assistance to researchers to facilitate the successful completion of projects</w:t>
      </w:r>
    </w:p>
    <w:p w14:paraId="2BB848CD" w14:textId="77777777" w:rsidR="00C52919" w:rsidRPr="00210817" w:rsidRDefault="00C52919" w:rsidP="00C52919">
      <w:pPr>
        <w:pStyle w:val="ListParagraph"/>
        <w:numPr>
          <w:ilvl w:val="0"/>
          <w:numId w:val="3"/>
        </w:numPr>
        <w:rPr>
          <w:b/>
          <w:lang w:val="en-AU"/>
        </w:rPr>
      </w:pPr>
      <w:r w:rsidRPr="00210817">
        <w:rPr>
          <w:b/>
          <w:lang w:val="en-AU"/>
        </w:rPr>
        <w:t>Project selection</w:t>
      </w:r>
    </w:p>
    <w:p w14:paraId="57CD997E" w14:textId="77777777" w:rsidR="00C52919" w:rsidRDefault="00C52919" w:rsidP="00C52919">
      <w:pPr>
        <w:pStyle w:val="ListParagraph"/>
        <w:numPr>
          <w:ilvl w:val="1"/>
          <w:numId w:val="3"/>
        </w:numPr>
        <w:rPr>
          <w:lang w:val="en-AU"/>
        </w:rPr>
      </w:pPr>
      <w:r>
        <w:rPr>
          <w:lang w:val="en-AU"/>
        </w:rPr>
        <w:t xml:space="preserve">Project selection is administered by the IKI.  </w:t>
      </w:r>
    </w:p>
    <w:p w14:paraId="05865962" w14:textId="77777777" w:rsidR="00C52919" w:rsidRDefault="00C52919" w:rsidP="00C52919">
      <w:pPr>
        <w:pStyle w:val="ListParagraph"/>
        <w:numPr>
          <w:ilvl w:val="1"/>
          <w:numId w:val="3"/>
        </w:numPr>
        <w:rPr>
          <w:lang w:val="en-AU"/>
        </w:rPr>
      </w:pPr>
      <w:r>
        <w:rPr>
          <w:lang w:val="en-AU"/>
        </w:rPr>
        <w:t>To be eligible for consideration, Researchers must submit a compliant Expression of Interest by the applicable closing date and time specified in the funding guidelines.</w:t>
      </w:r>
    </w:p>
    <w:p w14:paraId="0E1FB994" w14:textId="77777777" w:rsidR="00C52919" w:rsidRDefault="00C52919" w:rsidP="00C52919">
      <w:pPr>
        <w:pStyle w:val="ListParagraph"/>
        <w:numPr>
          <w:ilvl w:val="1"/>
          <w:numId w:val="3"/>
        </w:numPr>
        <w:rPr>
          <w:lang w:val="en-AU"/>
        </w:rPr>
      </w:pPr>
      <w:r>
        <w:rPr>
          <w:lang w:val="en-AU"/>
        </w:rPr>
        <w:t xml:space="preserve">Applications will be evaluated by the IKI Review Panel. </w:t>
      </w:r>
    </w:p>
    <w:p w14:paraId="721F2659" w14:textId="73FE46EC" w:rsidR="00C52919" w:rsidRDefault="00C52919" w:rsidP="00C52919">
      <w:pPr>
        <w:pStyle w:val="ListParagraph"/>
        <w:numPr>
          <w:ilvl w:val="1"/>
          <w:numId w:val="3"/>
        </w:numPr>
        <w:rPr>
          <w:lang w:val="en-AU"/>
        </w:rPr>
      </w:pPr>
      <w:r>
        <w:rPr>
          <w:lang w:val="en-AU"/>
        </w:rPr>
        <w:t>Following evaluation</w:t>
      </w:r>
      <w:r w:rsidR="00AB7EA2">
        <w:rPr>
          <w:lang w:val="en-AU"/>
        </w:rPr>
        <w:t>,</w:t>
      </w:r>
      <w:r>
        <w:rPr>
          <w:lang w:val="en-AU"/>
        </w:rPr>
        <w:t xml:space="preserve"> the IKI Review Panel will provide one of the following outcomes: Approved; Rejected; Conditional Approval; seek additional information; or request resubmission of an application in another funding round.</w:t>
      </w:r>
    </w:p>
    <w:p w14:paraId="300F1E64" w14:textId="77777777" w:rsidR="00C52919" w:rsidRDefault="00C52919" w:rsidP="00C52919">
      <w:pPr>
        <w:pStyle w:val="ListParagraph"/>
        <w:numPr>
          <w:ilvl w:val="1"/>
          <w:numId w:val="3"/>
        </w:numPr>
        <w:rPr>
          <w:lang w:val="en-AU"/>
        </w:rPr>
      </w:pPr>
      <w:r>
        <w:rPr>
          <w:lang w:val="en-AU"/>
        </w:rPr>
        <w:t xml:space="preserve">Funding decisions are at the sole discretion of the IKI Review Panel. </w:t>
      </w:r>
    </w:p>
    <w:p w14:paraId="4F0DB81F" w14:textId="77777777" w:rsidR="00C52919" w:rsidRPr="00210817" w:rsidRDefault="00C52919" w:rsidP="00C52919">
      <w:pPr>
        <w:pStyle w:val="ListParagraph"/>
        <w:numPr>
          <w:ilvl w:val="0"/>
          <w:numId w:val="3"/>
        </w:numPr>
        <w:rPr>
          <w:b/>
          <w:lang w:val="en-AU"/>
        </w:rPr>
      </w:pPr>
      <w:r w:rsidRPr="00210817">
        <w:rPr>
          <w:b/>
          <w:lang w:val="en-AU"/>
        </w:rPr>
        <w:t>Funding</w:t>
      </w:r>
    </w:p>
    <w:p w14:paraId="5C5D5646" w14:textId="77777777" w:rsidR="00C52919" w:rsidRDefault="00C52919" w:rsidP="00C52919">
      <w:pPr>
        <w:pStyle w:val="ListParagraph"/>
        <w:numPr>
          <w:ilvl w:val="1"/>
          <w:numId w:val="3"/>
        </w:numPr>
        <w:rPr>
          <w:lang w:val="en-AU"/>
        </w:rPr>
      </w:pPr>
      <w:r>
        <w:rPr>
          <w:lang w:val="en-AU"/>
        </w:rPr>
        <w:t>Funding amounts are at the discretion of the IKI.</w:t>
      </w:r>
    </w:p>
    <w:p w14:paraId="03C3B38B" w14:textId="77777777" w:rsidR="00C52919" w:rsidRDefault="00C52919" w:rsidP="00C52919">
      <w:pPr>
        <w:pStyle w:val="ListParagraph"/>
        <w:numPr>
          <w:ilvl w:val="1"/>
          <w:numId w:val="3"/>
        </w:numPr>
        <w:rPr>
          <w:lang w:val="en-AU"/>
        </w:rPr>
      </w:pPr>
      <w:r>
        <w:rPr>
          <w:lang w:val="en-AU"/>
        </w:rPr>
        <w:t>Funding can be requested for Researchers, Research Translation costs, External Collaborators (including community organisations who are partners on the research project), equipment, access to data, consumables, communications and travel costs. It is expected that community partners and Indigenous knowledge holders are remunerated for their time and expertise.</w:t>
      </w:r>
    </w:p>
    <w:p w14:paraId="05CB957F" w14:textId="77777777" w:rsidR="00C52919" w:rsidRPr="00210817" w:rsidRDefault="00C52919" w:rsidP="00C52919">
      <w:pPr>
        <w:pStyle w:val="ListParagraph"/>
        <w:numPr>
          <w:ilvl w:val="1"/>
          <w:numId w:val="3"/>
        </w:numPr>
        <w:rPr>
          <w:lang w:val="en-AU"/>
        </w:rPr>
      </w:pPr>
      <w:r>
        <w:rPr>
          <w:lang w:val="en-AU"/>
        </w:rPr>
        <w:t xml:space="preserve">This is an internal University of Melbourne fund. Budgets may include on-costs (annual leave, superannuation) but are not subject to overhead </w:t>
      </w:r>
      <w:r w:rsidRPr="00210817">
        <w:rPr>
          <w:lang w:val="en-AU"/>
        </w:rPr>
        <w:t>charges.</w:t>
      </w:r>
    </w:p>
    <w:p w14:paraId="6E32CCE0" w14:textId="77777777" w:rsidR="00C52919" w:rsidRPr="00210817" w:rsidRDefault="00C52919" w:rsidP="00C52919">
      <w:pPr>
        <w:pStyle w:val="ListParagraph"/>
        <w:numPr>
          <w:ilvl w:val="1"/>
          <w:numId w:val="3"/>
        </w:numPr>
        <w:rPr>
          <w:lang w:val="en-AU"/>
        </w:rPr>
      </w:pPr>
      <w:r w:rsidRPr="00210817">
        <w:rPr>
          <w:lang w:val="en-AU"/>
        </w:rPr>
        <w:t xml:space="preserve">Any assets purchased and unused funds remaining at project completion will be returned to the IKI. </w:t>
      </w:r>
      <w:bookmarkStart w:id="10" w:name="_Hlk37248370"/>
    </w:p>
    <w:p w14:paraId="2DEA9FDE" w14:textId="77777777" w:rsidR="00C52919" w:rsidRPr="00210817" w:rsidRDefault="00C52919" w:rsidP="00C52919">
      <w:pPr>
        <w:pStyle w:val="ListParagraph"/>
        <w:numPr>
          <w:ilvl w:val="0"/>
          <w:numId w:val="3"/>
        </w:numPr>
        <w:rPr>
          <w:lang w:val="en-AU"/>
        </w:rPr>
      </w:pPr>
      <w:r w:rsidRPr="00210817">
        <w:rPr>
          <w:rFonts w:cstheme="minorHAnsi"/>
          <w:b/>
        </w:rPr>
        <w:t>Researchers</w:t>
      </w:r>
    </w:p>
    <w:p w14:paraId="1D03D01B" w14:textId="77777777" w:rsidR="00C52919" w:rsidRPr="00210817" w:rsidRDefault="00C52919" w:rsidP="00C52919">
      <w:pPr>
        <w:pStyle w:val="ListParagraph"/>
        <w:numPr>
          <w:ilvl w:val="1"/>
          <w:numId w:val="3"/>
        </w:numPr>
        <w:rPr>
          <w:lang w:val="en-AU"/>
        </w:rPr>
      </w:pPr>
      <w:r w:rsidRPr="00210817">
        <w:rPr>
          <w:rFonts w:cstheme="minorHAnsi"/>
        </w:rPr>
        <w:t>Researchers are University of Melbourne staff working on the project.</w:t>
      </w:r>
    </w:p>
    <w:p w14:paraId="36536816" w14:textId="77777777" w:rsidR="00C52919" w:rsidRPr="00210817" w:rsidRDefault="00C52919" w:rsidP="00C52919">
      <w:pPr>
        <w:pStyle w:val="ListParagraph"/>
        <w:numPr>
          <w:ilvl w:val="1"/>
          <w:numId w:val="3"/>
        </w:numPr>
        <w:rPr>
          <w:lang w:val="en-AU"/>
        </w:rPr>
      </w:pPr>
      <w:r w:rsidRPr="00210817">
        <w:rPr>
          <w:rFonts w:cstheme="minorHAnsi"/>
        </w:rPr>
        <w:t xml:space="preserve">All projects must nominate a Coordinating Investigator who has a salaried academic position of at least 0.4FTE at the University of Melbourne. </w:t>
      </w:r>
      <w:bookmarkEnd w:id="10"/>
    </w:p>
    <w:p w14:paraId="38CCEA63" w14:textId="77777777" w:rsidR="00C52919" w:rsidRPr="00210817" w:rsidRDefault="00C52919" w:rsidP="00C52919">
      <w:pPr>
        <w:pStyle w:val="ListParagraph"/>
        <w:numPr>
          <w:ilvl w:val="1"/>
          <w:numId w:val="3"/>
        </w:numPr>
        <w:rPr>
          <w:lang w:val="en-AU"/>
        </w:rPr>
      </w:pPr>
      <w:r w:rsidRPr="00210817">
        <w:rPr>
          <w:rFonts w:cstheme="minorHAnsi"/>
        </w:rPr>
        <w:t xml:space="preserve">Researchers associated with the project are part of the </w:t>
      </w:r>
      <w:r>
        <w:rPr>
          <w:rFonts w:cstheme="minorHAnsi"/>
        </w:rPr>
        <w:t>IK</w:t>
      </w:r>
      <w:r w:rsidRPr="00210817">
        <w:rPr>
          <w:rFonts w:cstheme="minorHAnsi"/>
        </w:rPr>
        <w:t>I’s research community and are:</w:t>
      </w:r>
    </w:p>
    <w:p w14:paraId="28489C00" w14:textId="77777777" w:rsidR="00C52919" w:rsidRPr="00210817" w:rsidRDefault="00C52919" w:rsidP="00C52919">
      <w:pPr>
        <w:pStyle w:val="ListParagraph"/>
        <w:numPr>
          <w:ilvl w:val="2"/>
          <w:numId w:val="3"/>
        </w:numPr>
        <w:rPr>
          <w:lang w:val="en-AU"/>
        </w:rPr>
      </w:pPr>
      <w:r w:rsidRPr="00210817">
        <w:rPr>
          <w:rFonts w:cstheme="minorHAnsi"/>
        </w:rPr>
        <w:t xml:space="preserve">Invited to participate in research activities associated with the </w:t>
      </w:r>
      <w:r>
        <w:rPr>
          <w:rFonts w:cstheme="minorHAnsi"/>
        </w:rPr>
        <w:t>IK</w:t>
      </w:r>
      <w:r w:rsidRPr="00210817">
        <w:rPr>
          <w:rFonts w:cstheme="minorHAnsi"/>
        </w:rPr>
        <w:t>I; and</w:t>
      </w:r>
    </w:p>
    <w:p w14:paraId="04958325" w14:textId="77777777" w:rsidR="00C52919" w:rsidRPr="00210817" w:rsidRDefault="00C52919" w:rsidP="00C52919">
      <w:pPr>
        <w:pStyle w:val="ListParagraph"/>
        <w:numPr>
          <w:ilvl w:val="2"/>
          <w:numId w:val="3"/>
        </w:numPr>
        <w:rPr>
          <w:lang w:val="en-AU"/>
        </w:rPr>
      </w:pPr>
      <w:r w:rsidRPr="00210817">
        <w:rPr>
          <w:rFonts w:cstheme="minorHAnsi"/>
        </w:rPr>
        <w:t xml:space="preserve">Entitled to refer to themselves as an </w:t>
      </w:r>
      <w:r>
        <w:rPr>
          <w:rFonts w:cstheme="minorHAnsi"/>
        </w:rPr>
        <w:t>IK</w:t>
      </w:r>
      <w:r w:rsidRPr="00210817">
        <w:rPr>
          <w:rFonts w:cstheme="minorHAnsi"/>
        </w:rPr>
        <w:t>I researcher while they remain active on the project.</w:t>
      </w:r>
    </w:p>
    <w:p w14:paraId="76D4DF6E" w14:textId="77777777" w:rsidR="00C52919" w:rsidRPr="00210817" w:rsidRDefault="00C52919" w:rsidP="00C52919">
      <w:pPr>
        <w:pStyle w:val="ListParagraph"/>
        <w:numPr>
          <w:ilvl w:val="1"/>
          <w:numId w:val="3"/>
        </w:numPr>
        <w:rPr>
          <w:lang w:val="en-AU"/>
        </w:rPr>
      </w:pPr>
      <w:r w:rsidRPr="00210817">
        <w:rPr>
          <w:rFonts w:cstheme="minorHAnsi"/>
        </w:rPr>
        <w:t>All researchers must disclose any real, potential or perceived conflicts of interest.</w:t>
      </w:r>
    </w:p>
    <w:p w14:paraId="5F8C799E" w14:textId="77777777" w:rsidR="00C52919" w:rsidRPr="00210817" w:rsidRDefault="00C52919" w:rsidP="00C52919">
      <w:pPr>
        <w:pStyle w:val="ListParagraph"/>
        <w:numPr>
          <w:ilvl w:val="1"/>
          <w:numId w:val="3"/>
        </w:numPr>
        <w:rPr>
          <w:lang w:val="en-AU"/>
        </w:rPr>
      </w:pPr>
      <w:r w:rsidRPr="00210817">
        <w:rPr>
          <w:rFonts w:cstheme="minorHAnsi"/>
        </w:rPr>
        <w:lastRenderedPageBreak/>
        <w:t xml:space="preserve">Researchers must provide timely responses to requests from </w:t>
      </w:r>
      <w:r>
        <w:rPr>
          <w:rFonts w:cstheme="minorHAnsi"/>
        </w:rPr>
        <w:t>IK</w:t>
      </w:r>
      <w:r w:rsidRPr="00210817">
        <w:rPr>
          <w:rFonts w:cstheme="minorHAnsi"/>
        </w:rPr>
        <w:t>I staff.</w:t>
      </w:r>
    </w:p>
    <w:p w14:paraId="2B228994" w14:textId="77777777" w:rsidR="00C52919" w:rsidRPr="00210817" w:rsidRDefault="00C52919" w:rsidP="00C52919">
      <w:pPr>
        <w:pStyle w:val="ListParagraph"/>
        <w:numPr>
          <w:ilvl w:val="1"/>
          <w:numId w:val="3"/>
        </w:numPr>
        <w:rPr>
          <w:lang w:val="en-AU"/>
        </w:rPr>
      </w:pPr>
      <w:r w:rsidRPr="00210817">
        <w:rPr>
          <w:rFonts w:cstheme="minorHAnsi"/>
        </w:rPr>
        <w:t xml:space="preserve">Researchers are encouraged to actively participate in the </w:t>
      </w:r>
      <w:r>
        <w:rPr>
          <w:rFonts w:cstheme="minorHAnsi"/>
        </w:rPr>
        <w:t>IK</w:t>
      </w:r>
      <w:r w:rsidRPr="00210817">
        <w:rPr>
          <w:rFonts w:cstheme="minorHAnsi"/>
        </w:rPr>
        <w:t>I’s engagement activities, such</w:t>
      </w:r>
      <w:r>
        <w:rPr>
          <w:rFonts w:cstheme="minorHAnsi"/>
        </w:rPr>
        <w:t xml:space="preserve"> </w:t>
      </w:r>
      <w:r w:rsidRPr="00210817">
        <w:rPr>
          <w:rFonts w:cstheme="minorHAnsi"/>
        </w:rPr>
        <w:t>as events, lectures, seminars and workshops.</w:t>
      </w:r>
    </w:p>
    <w:p w14:paraId="6704AACF" w14:textId="77777777" w:rsidR="00C52919" w:rsidRPr="00210817" w:rsidRDefault="00C52919" w:rsidP="00C52919">
      <w:pPr>
        <w:pStyle w:val="ListParagraph"/>
        <w:numPr>
          <w:ilvl w:val="1"/>
          <w:numId w:val="3"/>
        </w:numPr>
        <w:rPr>
          <w:lang w:val="en-AU"/>
        </w:rPr>
      </w:pPr>
      <w:r w:rsidRPr="00210817">
        <w:rPr>
          <w:rFonts w:cstheme="minorHAnsi"/>
        </w:rPr>
        <w:t>In submitting an Expression of Interest, it is assumed that all Researchers have consulted with their Head of Department and have the capacity to undertake the project.</w:t>
      </w:r>
    </w:p>
    <w:p w14:paraId="3919C24F" w14:textId="77777777" w:rsidR="00C52919" w:rsidRPr="006869A8" w:rsidRDefault="00C52919" w:rsidP="00C52919">
      <w:pPr>
        <w:pStyle w:val="ListParagraph"/>
        <w:numPr>
          <w:ilvl w:val="1"/>
          <w:numId w:val="3"/>
        </w:numPr>
        <w:rPr>
          <w:lang w:val="en-AU"/>
        </w:rPr>
      </w:pPr>
      <w:r w:rsidRPr="006869A8">
        <w:rPr>
          <w:rFonts w:cstheme="minorHAnsi"/>
        </w:rPr>
        <w:t>Intellectual property is governed in accordance with University of Melbourne’s policies and procedures.</w:t>
      </w:r>
    </w:p>
    <w:p w14:paraId="2C4014E3" w14:textId="77777777" w:rsidR="00C52919" w:rsidRPr="006869A8" w:rsidRDefault="00C52919" w:rsidP="00C52919">
      <w:pPr>
        <w:pStyle w:val="ListParagraph"/>
        <w:numPr>
          <w:ilvl w:val="0"/>
          <w:numId w:val="3"/>
        </w:numPr>
        <w:rPr>
          <w:lang w:val="en-AU"/>
        </w:rPr>
      </w:pPr>
      <w:r w:rsidRPr="006869A8">
        <w:rPr>
          <w:rFonts w:cstheme="minorHAnsi"/>
          <w:b/>
        </w:rPr>
        <w:t>External Collaborators</w:t>
      </w:r>
    </w:p>
    <w:p w14:paraId="316E072E" w14:textId="77777777" w:rsidR="00C52919" w:rsidRPr="00210817" w:rsidRDefault="00C52919" w:rsidP="00C52919">
      <w:pPr>
        <w:pStyle w:val="ListParagraph"/>
        <w:numPr>
          <w:ilvl w:val="1"/>
          <w:numId w:val="3"/>
        </w:numPr>
        <w:rPr>
          <w:lang w:val="en-AU"/>
        </w:rPr>
      </w:pPr>
      <w:r w:rsidRPr="006869A8">
        <w:rPr>
          <w:rFonts w:cstheme="minorHAnsi"/>
        </w:rPr>
        <w:t>Staff working on the project who are not affiliated</w:t>
      </w:r>
      <w:r w:rsidRPr="00210817">
        <w:rPr>
          <w:rFonts w:cstheme="minorHAnsi"/>
        </w:rPr>
        <w:t xml:space="preserve"> with the University of Melbourne are External Collaborators.</w:t>
      </w:r>
    </w:p>
    <w:p w14:paraId="65164AD2" w14:textId="77777777" w:rsidR="00C52919" w:rsidRPr="00210817" w:rsidRDefault="00C52919" w:rsidP="00C52919">
      <w:pPr>
        <w:pStyle w:val="ListParagraph"/>
        <w:numPr>
          <w:ilvl w:val="1"/>
          <w:numId w:val="3"/>
        </w:numPr>
        <w:rPr>
          <w:lang w:val="en-AU"/>
        </w:rPr>
      </w:pPr>
      <w:r w:rsidRPr="00210817">
        <w:rPr>
          <w:rFonts w:cstheme="minorHAnsi"/>
        </w:rPr>
        <w:t>All External Collaborators must disclose any real, potential or perceived conflicts of interest in relation to the project.</w:t>
      </w:r>
    </w:p>
    <w:p w14:paraId="234155B3" w14:textId="77777777" w:rsidR="00C52919" w:rsidRPr="00DC4EFB" w:rsidRDefault="00C52919" w:rsidP="00C52919">
      <w:pPr>
        <w:pStyle w:val="ListParagraph"/>
        <w:numPr>
          <w:ilvl w:val="1"/>
          <w:numId w:val="3"/>
        </w:numPr>
        <w:rPr>
          <w:lang w:val="en-AU"/>
        </w:rPr>
      </w:pPr>
      <w:r w:rsidRPr="00210817">
        <w:rPr>
          <w:rFonts w:cstheme="minorHAnsi"/>
        </w:rPr>
        <w:t>Governance of external relationships and intellectual property is in accordance with University of Melbourne’s policies and procedures</w:t>
      </w:r>
      <w:r>
        <w:rPr>
          <w:rFonts w:cstheme="minorHAnsi"/>
        </w:rPr>
        <w:t xml:space="preserve">, including the IKI’s </w:t>
      </w:r>
      <w:hyperlink r:id="rId15" w:history="1">
        <w:r w:rsidRPr="00DC4EFB">
          <w:rPr>
            <w:rStyle w:val="Hyperlink"/>
            <w:rFonts w:cstheme="minorHAnsi"/>
          </w:rPr>
          <w:t>Charter for Research with Indigenous Knowledge Holders</w:t>
        </w:r>
      </w:hyperlink>
      <w:r w:rsidRPr="00210817">
        <w:rPr>
          <w:rFonts w:cstheme="minorHAnsi"/>
        </w:rPr>
        <w:t>.</w:t>
      </w:r>
    </w:p>
    <w:p w14:paraId="1C816DBA" w14:textId="77777777" w:rsidR="00C52919" w:rsidRPr="00DC4EFB" w:rsidRDefault="00C52919" w:rsidP="00C52919">
      <w:pPr>
        <w:pStyle w:val="ListParagraph"/>
        <w:numPr>
          <w:ilvl w:val="0"/>
          <w:numId w:val="3"/>
        </w:numPr>
        <w:rPr>
          <w:lang w:val="en-AU"/>
        </w:rPr>
      </w:pPr>
      <w:r w:rsidRPr="00DC4EFB">
        <w:rPr>
          <w:rFonts w:cstheme="minorHAnsi"/>
          <w:b/>
        </w:rPr>
        <w:t>Reporting</w:t>
      </w:r>
    </w:p>
    <w:p w14:paraId="2C5B26CD" w14:textId="77777777" w:rsidR="00C52919" w:rsidRPr="00DC4EFB" w:rsidRDefault="00C52919" w:rsidP="00C52919">
      <w:pPr>
        <w:pStyle w:val="ListParagraph"/>
        <w:numPr>
          <w:ilvl w:val="1"/>
          <w:numId w:val="3"/>
        </w:numPr>
        <w:rPr>
          <w:lang w:val="en-AU"/>
        </w:rPr>
      </w:pPr>
      <w:r>
        <w:rPr>
          <w:rFonts w:cstheme="minorHAnsi"/>
        </w:rPr>
        <w:t>Researchers will p</w:t>
      </w:r>
      <w:r w:rsidRPr="00DC4EFB">
        <w:rPr>
          <w:rFonts w:cstheme="minorHAnsi"/>
        </w:rPr>
        <w:t xml:space="preserve">rovide occasional updates on project performance to the </w:t>
      </w:r>
      <w:r>
        <w:rPr>
          <w:rFonts w:cstheme="minorHAnsi"/>
        </w:rPr>
        <w:t>IK</w:t>
      </w:r>
      <w:r w:rsidRPr="00DC4EFB">
        <w:rPr>
          <w:rFonts w:cstheme="minorHAnsi"/>
        </w:rPr>
        <w:t>I team as requested.</w:t>
      </w:r>
    </w:p>
    <w:p w14:paraId="3FEC6316" w14:textId="6DF0623E" w:rsidR="00C52919" w:rsidRPr="00D4612E" w:rsidRDefault="00C52919" w:rsidP="00C52919">
      <w:pPr>
        <w:pStyle w:val="ListParagraph"/>
        <w:numPr>
          <w:ilvl w:val="1"/>
          <w:numId w:val="3"/>
        </w:numPr>
        <w:rPr>
          <w:lang w:val="en-AU"/>
        </w:rPr>
      </w:pPr>
      <w:r>
        <w:rPr>
          <w:rFonts w:cstheme="minorHAnsi"/>
        </w:rPr>
        <w:t xml:space="preserve">Researchers will </w:t>
      </w:r>
      <w:r w:rsidR="00B83849">
        <w:rPr>
          <w:rFonts w:cstheme="minorHAnsi"/>
        </w:rPr>
        <w:t>acknowledge the IKI in all publications, presentations and media arising directly from the project</w:t>
      </w:r>
      <w:r w:rsidRPr="00DC4EFB">
        <w:rPr>
          <w:rFonts w:cstheme="minorHAnsi"/>
        </w:rPr>
        <w:t>.</w:t>
      </w:r>
      <w:r w:rsidR="008F5D64">
        <w:rPr>
          <w:rFonts w:cstheme="minorHAnsi"/>
        </w:rPr>
        <w:t xml:space="preserve"> All outputs should be lodged with the IKI for our records.</w:t>
      </w:r>
    </w:p>
    <w:p w14:paraId="6AA209F2" w14:textId="77777777" w:rsidR="00C52919" w:rsidRPr="00DC4EFB" w:rsidRDefault="00C52919" w:rsidP="00C52919">
      <w:pPr>
        <w:pStyle w:val="ListParagraph"/>
        <w:numPr>
          <w:ilvl w:val="1"/>
          <w:numId w:val="3"/>
        </w:numPr>
        <w:rPr>
          <w:lang w:val="en-AU"/>
        </w:rPr>
      </w:pPr>
      <w:r>
        <w:rPr>
          <w:rFonts w:cstheme="minorHAnsi"/>
        </w:rPr>
        <w:t>Researchers will p</w:t>
      </w:r>
      <w:r w:rsidRPr="00DC4EFB">
        <w:rPr>
          <w:rFonts w:cstheme="minorHAnsi"/>
        </w:rPr>
        <w:t xml:space="preserve">rovide the </w:t>
      </w:r>
      <w:r>
        <w:rPr>
          <w:rFonts w:cstheme="minorHAnsi"/>
        </w:rPr>
        <w:t>IK</w:t>
      </w:r>
      <w:r w:rsidRPr="00DC4EFB">
        <w:rPr>
          <w:rFonts w:cstheme="minorHAnsi"/>
        </w:rPr>
        <w:t>I with details of any publications, conference papers and seminars, media coverage or additional grants arising from the project and for three years following the completion of the project.</w:t>
      </w:r>
    </w:p>
    <w:p w14:paraId="656489A4" w14:textId="77777777" w:rsidR="00C52919" w:rsidRPr="00DC4EFB" w:rsidRDefault="00C52919" w:rsidP="00C52919">
      <w:pPr>
        <w:pStyle w:val="ListParagraph"/>
        <w:numPr>
          <w:ilvl w:val="0"/>
          <w:numId w:val="3"/>
        </w:numPr>
        <w:rPr>
          <w:lang w:val="en-AU"/>
        </w:rPr>
      </w:pPr>
      <w:r w:rsidRPr="00DC4EFB">
        <w:rPr>
          <w:rFonts w:cstheme="minorHAnsi"/>
          <w:b/>
        </w:rPr>
        <w:t>Communication</w:t>
      </w:r>
    </w:p>
    <w:p w14:paraId="5D0134AA" w14:textId="77777777" w:rsidR="00C52919" w:rsidRPr="00DC4EFB" w:rsidRDefault="00C52919" w:rsidP="00C52919">
      <w:pPr>
        <w:pStyle w:val="ListParagraph"/>
        <w:numPr>
          <w:ilvl w:val="1"/>
          <w:numId w:val="3"/>
        </w:numPr>
        <w:rPr>
          <w:lang w:val="en-AU"/>
        </w:rPr>
      </w:pPr>
      <w:r w:rsidRPr="00DC4EFB">
        <w:rPr>
          <w:rFonts w:cstheme="minorHAnsi"/>
        </w:rPr>
        <w:t xml:space="preserve">Researchers may be asked to present their work at </w:t>
      </w:r>
      <w:r>
        <w:rPr>
          <w:rFonts w:cstheme="minorHAnsi"/>
        </w:rPr>
        <w:t>IK</w:t>
      </w:r>
      <w:r w:rsidRPr="00DC4EFB">
        <w:rPr>
          <w:rFonts w:cstheme="minorHAnsi"/>
        </w:rPr>
        <w:t>I events and forums.</w:t>
      </w:r>
    </w:p>
    <w:p w14:paraId="124E40AB" w14:textId="77777777" w:rsidR="00C52919" w:rsidRPr="00DC4EFB" w:rsidRDefault="00C52919" w:rsidP="00C52919">
      <w:pPr>
        <w:pStyle w:val="ListParagraph"/>
        <w:numPr>
          <w:ilvl w:val="1"/>
          <w:numId w:val="3"/>
        </w:numPr>
        <w:rPr>
          <w:lang w:val="en-AU"/>
        </w:rPr>
      </w:pPr>
      <w:r>
        <w:rPr>
          <w:rFonts w:cstheme="minorHAnsi"/>
        </w:rPr>
        <w:t>Researchers will p</w:t>
      </w:r>
      <w:r w:rsidRPr="00DC4EFB">
        <w:rPr>
          <w:rFonts w:cstheme="minorHAnsi"/>
        </w:rPr>
        <w:t xml:space="preserve">rovide project materials and updates to support the </w:t>
      </w:r>
      <w:r>
        <w:rPr>
          <w:rFonts w:cstheme="minorHAnsi"/>
        </w:rPr>
        <w:t>IK</w:t>
      </w:r>
      <w:r w:rsidRPr="00DC4EFB">
        <w:rPr>
          <w:rFonts w:cstheme="minorHAnsi"/>
        </w:rPr>
        <w:t>I’s marketing and communications as activities.</w:t>
      </w:r>
    </w:p>
    <w:p w14:paraId="5F138A9B" w14:textId="77777777" w:rsidR="00C52919" w:rsidRPr="00DC4EFB" w:rsidRDefault="00C52919" w:rsidP="00C52919">
      <w:pPr>
        <w:pStyle w:val="ListParagraph"/>
        <w:numPr>
          <w:ilvl w:val="1"/>
          <w:numId w:val="3"/>
        </w:numPr>
        <w:rPr>
          <w:lang w:val="en-AU"/>
        </w:rPr>
      </w:pPr>
      <w:r w:rsidRPr="00DC4EFB">
        <w:rPr>
          <w:rFonts w:cstheme="minorHAnsi"/>
        </w:rPr>
        <w:t xml:space="preserve">Researchers are asked to reference the </w:t>
      </w:r>
      <w:r>
        <w:rPr>
          <w:rFonts w:cstheme="minorHAnsi"/>
        </w:rPr>
        <w:t>IK</w:t>
      </w:r>
      <w:r w:rsidRPr="00DC4EFB">
        <w:rPr>
          <w:rFonts w:cstheme="minorHAnsi"/>
        </w:rPr>
        <w:t>I on all academic, general and media publications and work relating to or arising from the project.</w:t>
      </w:r>
    </w:p>
    <w:p w14:paraId="0BB935C7" w14:textId="77777777" w:rsidR="00C52919" w:rsidRPr="00DC4EFB" w:rsidRDefault="00C52919" w:rsidP="00910F0C">
      <w:pPr>
        <w:pStyle w:val="ListParagraph"/>
        <w:numPr>
          <w:ilvl w:val="0"/>
          <w:numId w:val="3"/>
        </w:numPr>
        <w:spacing w:after="0"/>
        <w:ind w:left="714" w:hanging="357"/>
        <w:rPr>
          <w:lang w:val="en-AU"/>
        </w:rPr>
      </w:pPr>
      <w:r w:rsidRPr="00DC4EFB">
        <w:rPr>
          <w:rFonts w:cstheme="minorHAnsi"/>
          <w:b/>
        </w:rPr>
        <w:t>Revocation</w:t>
      </w:r>
    </w:p>
    <w:p w14:paraId="5B50C21F" w14:textId="77777777" w:rsidR="00C52919" w:rsidRPr="00DC4EFB" w:rsidRDefault="00C52919" w:rsidP="00515DFB">
      <w:pPr>
        <w:spacing w:after="0"/>
        <w:ind w:left="720"/>
        <w:rPr>
          <w:lang w:val="en-AU"/>
        </w:rPr>
      </w:pPr>
      <w:r w:rsidRPr="00DC4EFB">
        <w:rPr>
          <w:rFonts w:cstheme="minorHAnsi"/>
        </w:rPr>
        <w:t>IKI Funding can be revoked by for:</w:t>
      </w:r>
    </w:p>
    <w:p w14:paraId="44340D42" w14:textId="77777777" w:rsidR="00C52919" w:rsidRPr="00DC4EFB" w:rsidRDefault="00C52919" w:rsidP="00C52919">
      <w:pPr>
        <w:pStyle w:val="ListParagraph"/>
        <w:numPr>
          <w:ilvl w:val="1"/>
          <w:numId w:val="3"/>
        </w:numPr>
        <w:rPr>
          <w:lang w:val="en-AU"/>
        </w:rPr>
      </w:pPr>
      <w:r w:rsidRPr="00DC4EFB">
        <w:rPr>
          <w:rFonts w:cstheme="minorHAnsi"/>
        </w:rPr>
        <w:t xml:space="preserve">Failure to adhere to any of these terms and conditions. </w:t>
      </w:r>
    </w:p>
    <w:p w14:paraId="1BED6955" w14:textId="77777777" w:rsidR="00C52919" w:rsidRPr="00DC4EFB" w:rsidRDefault="00C52919" w:rsidP="00C52919">
      <w:pPr>
        <w:pStyle w:val="ListParagraph"/>
        <w:numPr>
          <w:ilvl w:val="1"/>
          <w:numId w:val="3"/>
        </w:numPr>
        <w:rPr>
          <w:lang w:val="en-AU"/>
        </w:rPr>
      </w:pPr>
      <w:r w:rsidRPr="00DC4EFB">
        <w:rPr>
          <w:rFonts w:cstheme="minorHAnsi"/>
        </w:rPr>
        <w:t xml:space="preserve">Failure to commence within </w:t>
      </w:r>
      <w:r>
        <w:rPr>
          <w:rFonts w:cstheme="minorHAnsi"/>
        </w:rPr>
        <w:t>three</w:t>
      </w:r>
      <w:r w:rsidRPr="00DC4EFB">
        <w:rPr>
          <w:rFonts w:cstheme="minorHAnsi"/>
        </w:rPr>
        <w:t xml:space="preserve"> weeks of receipt of funding. Evidence required. </w:t>
      </w:r>
    </w:p>
    <w:p w14:paraId="7DEE98DF" w14:textId="77777777" w:rsidR="00C52919" w:rsidRPr="006869A8" w:rsidRDefault="00C52919" w:rsidP="00C52919">
      <w:pPr>
        <w:pStyle w:val="ListParagraph"/>
        <w:numPr>
          <w:ilvl w:val="1"/>
          <w:numId w:val="3"/>
        </w:numPr>
        <w:rPr>
          <w:lang w:val="en-AU"/>
        </w:rPr>
      </w:pPr>
      <w:r w:rsidRPr="00DC4EFB">
        <w:rPr>
          <w:rFonts w:cstheme="minorHAnsi"/>
        </w:rPr>
        <w:t xml:space="preserve">Provision of false or misleading information in the Funding Application form. </w:t>
      </w:r>
    </w:p>
    <w:p w14:paraId="456BAFA7" w14:textId="50946794" w:rsidR="00C52919" w:rsidRDefault="00C52919" w:rsidP="00C52919">
      <w:pPr>
        <w:spacing w:after="200" w:line="276" w:lineRule="auto"/>
      </w:pPr>
    </w:p>
    <w:sectPr w:rsidR="00C52919" w:rsidSect="00204344">
      <w:footerReference w:type="even" r:id="rId16"/>
      <w:footerReference w:type="default" r:id="rId17"/>
      <w:footerReference w:type="first" r:id="rId18"/>
      <w:pgSz w:w="11901" w:h="16817"/>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0822D" w16cex:dateUtc="2020-10-01T06:28:00Z"/>
  <w16cex:commentExtensible w16cex:durableId="2320837F" w16cex:dateUtc="2020-10-01T06: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B5C9E" w14:textId="77777777" w:rsidR="009406FF" w:rsidRDefault="009406FF" w:rsidP="008054BE">
      <w:r>
        <w:separator/>
      </w:r>
    </w:p>
  </w:endnote>
  <w:endnote w:type="continuationSeparator" w:id="0">
    <w:p w14:paraId="33EE3EE7" w14:textId="77777777" w:rsidR="009406FF" w:rsidRDefault="009406FF" w:rsidP="008054BE">
      <w:r>
        <w:continuationSeparator/>
      </w:r>
    </w:p>
  </w:endnote>
  <w:endnote w:type="continuationNotice" w:id="1">
    <w:p w14:paraId="7137A08B" w14:textId="77777777" w:rsidR="009406FF" w:rsidRDefault="009406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5352660"/>
      <w:docPartObj>
        <w:docPartGallery w:val="Page Numbers (Bottom of Page)"/>
        <w:docPartUnique/>
      </w:docPartObj>
    </w:sdtPr>
    <w:sdtContent>
      <w:p w14:paraId="182D1D6B" w14:textId="77777777" w:rsidR="009406FF" w:rsidRDefault="009406FF" w:rsidP="008054BE">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CE4F04" w14:textId="77777777" w:rsidR="009406FF" w:rsidRDefault="009406FF" w:rsidP="00805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10A6" w14:textId="31B1F3B0" w:rsidR="009406FF" w:rsidRPr="008054BE" w:rsidRDefault="009406FF" w:rsidP="008054BE">
    <w:pPr>
      <w:spacing w:after="0" w:line="240" w:lineRule="auto"/>
      <w:rPr>
        <w:rFonts w:ascii="Times New Roman" w:eastAsia="Times New Roman" w:hAnsi="Times New Roman" w:cs="Times New Roman"/>
        <w:sz w:val="21"/>
        <w:lang w:val="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3766076"/>
      <w:docPartObj>
        <w:docPartGallery w:val="Page Numbers (Bottom of Page)"/>
        <w:docPartUnique/>
      </w:docPartObj>
    </w:sdtPr>
    <w:sdtEndPr>
      <w:rPr>
        <w:rStyle w:val="PageNumber"/>
        <w:sz w:val="21"/>
      </w:rPr>
    </w:sdtEndPr>
    <w:sdtContent>
      <w:p w14:paraId="724E41F5" w14:textId="77777777" w:rsidR="009406FF" w:rsidRPr="00204344" w:rsidRDefault="009406FF" w:rsidP="00204344">
        <w:pPr>
          <w:spacing w:after="0" w:line="240" w:lineRule="auto"/>
          <w:rPr>
            <w:rFonts w:ascii="Times New Roman" w:eastAsia="Times New Roman" w:hAnsi="Times New Roman" w:cs="Times New Roman"/>
            <w:sz w:val="21"/>
            <w:lang w:val="en-AU"/>
          </w:rPr>
        </w:pPr>
        <w:r w:rsidRPr="008054BE">
          <w:rPr>
            <w:rFonts w:ascii="Calibri" w:eastAsia="Times New Roman" w:hAnsi="Calibri" w:cs="Times New Roman"/>
            <w:color w:val="000000"/>
            <w:sz w:val="20"/>
            <w:szCs w:val="22"/>
            <w:shd w:val="clear" w:color="auto" w:fill="FFFFFF"/>
            <w:lang w:val="en-AU"/>
          </w:rPr>
          <w:t>Installation photography of</w:t>
        </w:r>
        <w:r>
          <w:rPr>
            <w:rFonts w:ascii="Calibri" w:eastAsia="Times New Roman" w:hAnsi="Calibri" w:cs="Times New Roman"/>
            <w:color w:val="000000"/>
            <w:sz w:val="20"/>
            <w:szCs w:val="22"/>
            <w:shd w:val="clear" w:color="auto" w:fill="FFFFFF"/>
            <w:lang w:val="en-AU"/>
          </w:rPr>
          <w:t xml:space="preserve"> Maree Clarke’s</w:t>
        </w:r>
        <w:r w:rsidRPr="008054BE">
          <w:rPr>
            <w:rFonts w:ascii="Calibri" w:eastAsia="Times New Roman" w:hAnsi="Calibri" w:cs="Times New Roman"/>
            <w:color w:val="000000"/>
            <w:sz w:val="20"/>
            <w:szCs w:val="22"/>
            <w:shd w:val="clear" w:color="auto" w:fill="FFFFFF"/>
            <w:lang w:val="en-AU"/>
          </w:rPr>
          <w:t> </w:t>
        </w:r>
        <w:r w:rsidRPr="008054BE">
          <w:rPr>
            <w:rFonts w:ascii="Calibri" w:eastAsia="Times New Roman" w:hAnsi="Calibri" w:cs="Times New Roman"/>
            <w:i/>
            <w:iCs/>
            <w:color w:val="000000"/>
            <w:sz w:val="20"/>
            <w:szCs w:val="22"/>
            <w:shd w:val="clear" w:color="auto" w:fill="FFFFFF"/>
            <w:lang w:val="en-AU"/>
          </w:rPr>
          <w:t>Ancestral Memory</w:t>
        </w:r>
        <w:r w:rsidRPr="008054BE">
          <w:rPr>
            <w:rFonts w:ascii="Calibri" w:eastAsia="Times New Roman" w:hAnsi="Calibri" w:cs="Times New Roman"/>
            <w:color w:val="000000"/>
            <w:sz w:val="20"/>
            <w:szCs w:val="22"/>
            <w:shd w:val="clear" w:color="auto" w:fill="FFFFFF"/>
            <w:lang w:val="en-AU"/>
          </w:rPr>
          <w:t> exhibition, Old Quad, 2019. Photograph: Christian Capurro. Image © the artists.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511FE" w14:textId="77777777" w:rsidR="009406FF" w:rsidRDefault="009406FF" w:rsidP="008054BE">
      <w:r>
        <w:separator/>
      </w:r>
    </w:p>
  </w:footnote>
  <w:footnote w:type="continuationSeparator" w:id="0">
    <w:p w14:paraId="6A671B9E" w14:textId="77777777" w:rsidR="009406FF" w:rsidRDefault="009406FF" w:rsidP="008054BE">
      <w:r>
        <w:continuationSeparator/>
      </w:r>
    </w:p>
  </w:footnote>
  <w:footnote w:type="continuationNotice" w:id="1">
    <w:p w14:paraId="37419A8B" w14:textId="77777777" w:rsidR="009406FF" w:rsidRDefault="009406F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21BC3"/>
    <w:multiLevelType w:val="hybridMultilevel"/>
    <w:tmpl w:val="84B4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67629"/>
    <w:multiLevelType w:val="hybridMultilevel"/>
    <w:tmpl w:val="967A3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E60D2C"/>
    <w:multiLevelType w:val="hybridMultilevel"/>
    <w:tmpl w:val="E75A0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AE559C"/>
    <w:multiLevelType w:val="hybridMultilevel"/>
    <w:tmpl w:val="0C4E5DD6"/>
    <w:lvl w:ilvl="0" w:tplc="A9F21F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isplayBackgroundShape/>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F78"/>
    <w:rsid w:val="00070AB1"/>
    <w:rsid w:val="000E7E65"/>
    <w:rsid w:val="000F4A91"/>
    <w:rsid w:val="0011671D"/>
    <w:rsid w:val="00144418"/>
    <w:rsid w:val="001A4F9C"/>
    <w:rsid w:val="001A7CE0"/>
    <w:rsid w:val="001D6DD8"/>
    <w:rsid w:val="00204344"/>
    <w:rsid w:val="0021029F"/>
    <w:rsid w:val="0024455F"/>
    <w:rsid w:val="00296490"/>
    <w:rsid w:val="002B4434"/>
    <w:rsid w:val="00300C5F"/>
    <w:rsid w:val="00301B4C"/>
    <w:rsid w:val="0030548C"/>
    <w:rsid w:val="00381CFC"/>
    <w:rsid w:val="003A0AB8"/>
    <w:rsid w:val="003A61E0"/>
    <w:rsid w:val="00471A3D"/>
    <w:rsid w:val="004B3F5F"/>
    <w:rsid w:val="00515DFB"/>
    <w:rsid w:val="00600F3F"/>
    <w:rsid w:val="00666FBB"/>
    <w:rsid w:val="006740D8"/>
    <w:rsid w:val="0068566A"/>
    <w:rsid w:val="006E38D2"/>
    <w:rsid w:val="007239F6"/>
    <w:rsid w:val="0073692B"/>
    <w:rsid w:val="007641C8"/>
    <w:rsid w:val="007718DD"/>
    <w:rsid w:val="007F1E43"/>
    <w:rsid w:val="00801791"/>
    <w:rsid w:val="008054BE"/>
    <w:rsid w:val="00825EE8"/>
    <w:rsid w:val="00840EA1"/>
    <w:rsid w:val="008922B6"/>
    <w:rsid w:val="008A1159"/>
    <w:rsid w:val="008A1399"/>
    <w:rsid w:val="008F1A7A"/>
    <w:rsid w:val="008F5D64"/>
    <w:rsid w:val="00910F0C"/>
    <w:rsid w:val="00912170"/>
    <w:rsid w:val="009406FF"/>
    <w:rsid w:val="00961142"/>
    <w:rsid w:val="009E33D6"/>
    <w:rsid w:val="00AB0CA8"/>
    <w:rsid w:val="00AB7EA2"/>
    <w:rsid w:val="00AD33E5"/>
    <w:rsid w:val="00AE23DA"/>
    <w:rsid w:val="00B83849"/>
    <w:rsid w:val="00B871A6"/>
    <w:rsid w:val="00B87E90"/>
    <w:rsid w:val="00C36EFA"/>
    <w:rsid w:val="00C52919"/>
    <w:rsid w:val="00C7657E"/>
    <w:rsid w:val="00C9127F"/>
    <w:rsid w:val="00C91DF9"/>
    <w:rsid w:val="00CD7F78"/>
    <w:rsid w:val="00D35C53"/>
    <w:rsid w:val="00D4612E"/>
    <w:rsid w:val="00D50FEF"/>
    <w:rsid w:val="00D56F11"/>
    <w:rsid w:val="00D57032"/>
    <w:rsid w:val="00DE1A71"/>
    <w:rsid w:val="00DE5D7A"/>
    <w:rsid w:val="00DE6AF0"/>
    <w:rsid w:val="00E4110A"/>
    <w:rsid w:val="00ED1C4A"/>
    <w:rsid w:val="00ED5633"/>
    <w:rsid w:val="00F161B7"/>
    <w:rsid w:val="00F869B2"/>
    <w:rsid w:val="00FB188F"/>
    <w:rsid w:val="00FE3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B419CE"/>
  <w15:chartTrackingRefBased/>
  <w15:docId w15:val="{E11220CB-24B8-4090-9F0F-F5DC3718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4BE"/>
    <w:pPr>
      <w:spacing w:after="180" w:line="274" w:lineRule="auto"/>
    </w:pPr>
    <w:rPr>
      <w:sz w:val="24"/>
      <w:szCs w:val="24"/>
    </w:rPr>
  </w:style>
  <w:style w:type="paragraph" w:styleId="Heading1">
    <w:name w:val="heading 1"/>
    <w:basedOn w:val="Normal"/>
    <w:next w:val="Normal"/>
    <w:link w:val="Heading1Char"/>
    <w:uiPriority w:val="9"/>
    <w:qFormat/>
    <w:rsid w:val="008054BE"/>
    <w:pPr>
      <w:keepNext/>
      <w:keepLines/>
      <w:spacing w:before="720" w:after="0" w:line="240" w:lineRule="auto"/>
      <w:jc w:val="center"/>
      <w:outlineLvl w:val="0"/>
    </w:pPr>
    <w:rPr>
      <w:rFonts w:ascii="Georgia" w:eastAsiaTheme="majorEastAsia" w:hAnsi="Georgia" w:cstheme="majorBidi"/>
      <w:bCs/>
      <w:noProof/>
      <w:color w:val="094183" w:themeColor="accent1"/>
      <w:spacing w:val="20"/>
      <w:sz w:val="64"/>
      <w:szCs w:val="64"/>
    </w:rPr>
  </w:style>
  <w:style w:type="paragraph" w:styleId="Heading2">
    <w:name w:val="heading 2"/>
    <w:basedOn w:val="Normal"/>
    <w:next w:val="Normal"/>
    <w:link w:val="Heading2Char"/>
    <w:uiPriority w:val="9"/>
    <w:unhideWhenUsed/>
    <w:qFormat/>
    <w:rsid w:val="008054BE"/>
    <w:pPr>
      <w:keepNext/>
      <w:keepLines/>
      <w:spacing w:before="360" w:after="0" w:line="240" w:lineRule="auto"/>
      <w:outlineLvl w:val="1"/>
    </w:pPr>
    <w:rPr>
      <w:rFonts w:eastAsiaTheme="majorEastAsia" w:cstheme="majorBidi"/>
      <w:bCs/>
      <w:noProof/>
      <w:color w:val="094183" w:themeColor="accent1"/>
      <w:sz w:val="52"/>
      <w:szCs w:val="26"/>
    </w:rPr>
  </w:style>
  <w:style w:type="paragraph" w:styleId="Heading3">
    <w:name w:val="heading 3"/>
    <w:basedOn w:val="Normal"/>
    <w:next w:val="Normal"/>
    <w:link w:val="Heading3Char"/>
    <w:uiPriority w:val="9"/>
    <w:unhideWhenUsed/>
    <w:qFormat/>
    <w:rsid w:val="00296490"/>
    <w:pPr>
      <w:keepNext/>
      <w:keepLines/>
      <w:spacing w:before="20" w:after="0" w:line="240" w:lineRule="auto"/>
      <w:outlineLvl w:val="2"/>
    </w:pPr>
    <w:rPr>
      <w:rFonts w:asciiTheme="majorHAnsi" w:eastAsiaTheme="majorEastAsia" w:hAnsiTheme="majorHAnsi" w:cstheme="majorBidi"/>
      <w:b/>
      <w:bCs/>
      <w:color w:val="000000" w:themeColor="text1"/>
      <w:spacing w:val="14"/>
      <w:sz w:val="36"/>
    </w:rPr>
  </w:style>
  <w:style w:type="paragraph" w:styleId="Heading4">
    <w:name w:val="heading 4"/>
    <w:basedOn w:val="Normal"/>
    <w:next w:val="Normal"/>
    <w:link w:val="Heading4Char"/>
    <w:uiPriority w:val="9"/>
    <w:unhideWhenUsed/>
    <w:qFormat/>
    <w:rsid w:val="00296490"/>
    <w:pPr>
      <w:keepNext/>
      <w:keepLines/>
      <w:spacing w:before="200" w:after="0"/>
      <w:outlineLvl w:val="3"/>
    </w:pPr>
    <w:rPr>
      <w:rFonts w:eastAsiaTheme="majorEastAsia" w:cstheme="majorBidi"/>
      <w:b/>
      <w:bCs/>
      <w:iCs/>
      <w:color w:val="000000"/>
      <w:sz w:val="32"/>
    </w:rPr>
  </w:style>
  <w:style w:type="paragraph" w:styleId="Heading5">
    <w:name w:val="heading 5"/>
    <w:basedOn w:val="Normal"/>
    <w:next w:val="Normal"/>
    <w:link w:val="Heading5Char"/>
    <w:uiPriority w:val="9"/>
    <w:unhideWhenUsed/>
    <w:qFormat/>
    <w:rsid w:val="00296490"/>
    <w:pPr>
      <w:keepNext/>
      <w:keepLines/>
      <w:spacing w:before="200" w:after="0"/>
      <w:outlineLvl w:val="4"/>
    </w:pPr>
    <w:rPr>
      <w:rFonts w:asciiTheme="majorHAnsi" w:eastAsiaTheme="majorEastAsia" w:hAnsiTheme="majorHAnsi" w:cstheme="majorBidi"/>
      <w:i/>
      <w:color w:val="000000"/>
      <w:sz w:val="28"/>
    </w:rPr>
  </w:style>
  <w:style w:type="paragraph" w:styleId="Heading6">
    <w:name w:val="heading 6"/>
    <w:basedOn w:val="Normal"/>
    <w:next w:val="Normal"/>
    <w:link w:val="Heading6Char"/>
    <w:uiPriority w:val="9"/>
    <w:semiHidden/>
    <w:unhideWhenUsed/>
    <w:qFormat/>
    <w:rsid w:val="00144418"/>
    <w:pPr>
      <w:keepNext/>
      <w:keepLines/>
      <w:spacing w:before="200" w:after="0"/>
      <w:outlineLvl w:val="5"/>
    </w:pPr>
    <w:rPr>
      <w:rFonts w:asciiTheme="majorHAnsi" w:eastAsiaTheme="majorEastAsia" w:hAnsiTheme="majorHAnsi" w:cstheme="majorBidi"/>
      <w:iCs/>
      <w:color w:val="094183" w:themeColor="accent1"/>
      <w:sz w:val="22"/>
    </w:rPr>
  </w:style>
  <w:style w:type="paragraph" w:styleId="Heading7">
    <w:name w:val="heading 7"/>
    <w:basedOn w:val="Normal"/>
    <w:next w:val="Normal"/>
    <w:link w:val="Heading7Char"/>
    <w:uiPriority w:val="9"/>
    <w:semiHidden/>
    <w:unhideWhenUsed/>
    <w:qFormat/>
    <w:rsid w:val="00144418"/>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144418"/>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144418"/>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4BE"/>
    <w:rPr>
      <w:rFonts w:ascii="Georgia" w:eastAsiaTheme="majorEastAsia" w:hAnsi="Georgia" w:cstheme="majorBidi"/>
      <w:bCs/>
      <w:noProof/>
      <w:color w:val="094183" w:themeColor="accent1"/>
      <w:spacing w:val="20"/>
      <w:sz w:val="64"/>
      <w:szCs w:val="64"/>
    </w:rPr>
  </w:style>
  <w:style w:type="character" w:customStyle="1" w:styleId="Heading2Char">
    <w:name w:val="Heading 2 Char"/>
    <w:basedOn w:val="DefaultParagraphFont"/>
    <w:link w:val="Heading2"/>
    <w:uiPriority w:val="9"/>
    <w:rsid w:val="008054BE"/>
    <w:rPr>
      <w:rFonts w:eastAsiaTheme="majorEastAsia" w:cstheme="majorBidi"/>
      <w:bCs/>
      <w:noProof/>
      <w:color w:val="094183" w:themeColor="accent1"/>
      <w:sz w:val="52"/>
      <w:szCs w:val="26"/>
    </w:rPr>
  </w:style>
  <w:style w:type="character" w:customStyle="1" w:styleId="Heading3Char">
    <w:name w:val="Heading 3 Char"/>
    <w:basedOn w:val="DefaultParagraphFont"/>
    <w:link w:val="Heading3"/>
    <w:uiPriority w:val="9"/>
    <w:rsid w:val="00296490"/>
    <w:rPr>
      <w:rFonts w:asciiTheme="majorHAnsi" w:eastAsiaTheme="majorEastAsia" w:hAnsiTheme="majorHAnsi" w:cstheme="majorBidi"/>
      <w:b/>
      <w:bCs/>
      <w:color w:val="000000" w:themeColor="text1"/>
      <w:spacing w:val="14"/>
      <w:sz w:val="36"/>
    </w:rPr>
  </w:style>
  <w:style w:type="paragraph" w:styleId="Title">
    <w:name w:val="Title"/>
    <w:basedOn w:val="Normal"/>
    <w:next w:val="Normal"/>
    <w:link w:val="TitleChar"/>
    <w:uiPriority w:val="10"/>
    <w:qFormat/>
    <w:rsid w:val="000E7E65"/>
    <w:pPr>
      <w:spacing w:after="120" w:line="240" w:lineRule="auto"/>
      <w:contextualSpacing/>
    </w:pPr>
    <w:rPr>
      <w:rFonts w:ascii="Georgia" w:eastAsiaTheme="majorEastAsia" w:hAnsi="Georgia" w:cstheme="majorBidi"/>
      <w:color w:val="FFFFFF" w:themeColor="background1"/>
      <w:spacing w:val="30"/>
      <w:kern w:val="28"/>
      <w:sz w:val="96"/>
      <w:szCs w:val="52"/>
    </w:rPr>
  </w:style>
  <w:style w:type="character" w:customStyle="1" w:styleId="TitleChar">
    <w:name w:val="Title Char"/>
    <w:basedOn w:val="DefaultParagraphFont"/>
    <w:link w:val="Title"/>
    <w:uiPriority w:val="10"/>
    <w:rsid w:val="000E7E65"/>
    <w:rPr>
      <w:rFonts w:ascii="Georgia" w:eastAsiaTheme="majorEastAsia" w:hAnsi="Georgia" w:cstheme="majorBidi"/>
      <w:color w:val="FFFFFF" w:themeColor="background1"/>
      <w:spacing w:val="30"/>
      <w:kern w:val="28"/>
      <w:sz w:val="96"/>
      <w:szCs w:val="52"/>
    </w:rPr>
  </w:style>
  <w:style w:type="paragraph" w:styleId="Header">
    <w:name w:val="header"/>
    <w:basedOn w:val="Normal"/>
    <w:link w:val="HeaderChar"/>
    <w:uiPriority w:val="99"/>
    <w:unhideWhenUsed/>
    <w:rsid w:val="00144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418"/>
  </w:style>
  <w:style w:type="paragraph" w:styleId="Footer">
    <w:name w:val="footer"/>
    <w:basedOn w:val="Normal"/>
    <w:link w:val="FooterChar"/>
    <w:uiPriority w:val="99"/>
    <w:unhideWhenUsed/>
    <w:rsid w:val="00144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418"/>
  </w:style>
  <w:style w:type="paragraph" w:customStyle="1" w:styleId="PersonalName">
    <w:name w:val="Personal Name"/>
    <w:basedOn w:val="Title"/>
    <w:qFormat/>
    <w:rsid w:val="00144418"/>
    <w:rPr>
      <w:b/>
      <w:caps/>
      <w:color w:val="000000"/>
      <w:sz w:val="28"/>
      <w:szCs w:val="28"/>
    </w:rPr>
  </w:style>
  <w:style w:type="character" w:customStyle="1" w:styleId="Heading4Char">
    <w:name w:val="Heading 4 Char"/>
    <w:basedOn w:val="DefaultParagraphFont"/>
    <w:link w:val="Heading4"/>
    <w:uiPriority w:val="9"/>
    <w:rsid w:val="00296490"/>
    <w:rPr>
      <w:rFonts w:eastAsiaTheme="majorEastAsia" w:cstheme="majorBidi"/>
      <w:b/>
      <w:bCs/>
      <w:iCs/>
      <w:color w:val="000000"/>
      <w:sz w:val="32"/>
    </w:rPr>
  </w:style>
  <w:style w:type="character" w:customStyle="1" w:styleId="Heading5Char">
    <w:name w:val="Heading 5 Char"/>
    <w:basedOn w:val="DefaultParagraphFont"/>
    <w:link w:val="Heading5"/>
    <w:uiPriority w:val="9"/>
    <w:rsid w:val="00296490"/>
    <w:rPr>
      <w:rFonts w:asciiTheme="majorHAnsi" w:eastAsiaTheme="majorEastAsia" w:hAnsiTheme="majorHAnsi" w:cstheme="majorBidi"/>
      <w:i/>
      <w:color w:val="000000"/>
      <w:sz w:val="28"/>
    </w:rPr>
  </w:style>
  <w:style w:type="character" w:customStyle="1" w:styleId="Heading6Char">
    <w:name w:val="Heading 6 Char"/>
    <w:basedOn w:val="DefaultParagraphFont"/>
    <w:link w:val="Heading6"/>
    <w:uiPriority w:val="9"/>
    <w:semiHidden/>
    <w:rsid w:val="00144418"/>
    <w:rPr>
      <w:rFonts w:asciiTheme="majorHAnsi" w:eastAsiaTheme="majorEastAsia" w:hAnsiTheme="majorHAnsi" w:cstheme="majorBidi"/>
      <w:iCs/>
      <w:color w:val="094183" w:themeColor="accent1"/>
    </w:rPr>
  </w:style>
  <w:style w:type="character" w:customStyle="1" w:styleId="Heading7Char">
    <w:name w:val="Heading 7 Char"/>
    <w:basedOn w:val="DefaultParagraphFont"/>
    <w:link w:val="Heading7"/>
    <w:uiPriority w:val="9"/>
    <w:semiHidden/>
    <w:rsid w:val="00144418"/>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144418"/>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144418"/>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144418"/>
    <w:pPr>
      <w:spacing w:line="240" w:lineRule="auto"/>
    </w:pPr>
    <w:rPr>
      <w:rFonts w:asciiTheme="majorHAnsi" w:eastAsiaTheme="minorEastAsia" w:hAnsiTheme="majorHAnsi"/>
      <w:bCs/>
      <w:smallCaps/>
      <w:color w:val="094183" w:themeColor="text2"/>
      <w:spacing w:val="6"/>
      <w:sz w:val="22"/>
      <w:szCs w:val="18"/>
    </w:rPr>
  </w:style>
  <w:style w:type="paragraph" w:styleId="Subtitle">
    <w:name w:val="Subtitle"/>
    <w:basedOn w:val="Normal"/>
    <w:next w:val="Normal"/>
    <w:link w:val="SubtitleChar"/>
    <w:uiPriority w:val="11"/>
    <w:qFormat/>
    <w:rsid w:val="000E7E65"/>
    <w:pPr>
      <w:numPr>
        <w:ilvl w:val="1"/>
      </w:numPr>
    </w:pPr>
    <w:rPr>
      <w:rFonts w:eastAsiaTheme="majorEastAsia" w:cstheme="majorBidi"/>
      <w:iCs/>
      <w:color w:val="FFFFFF" w:themeColor="background1"/>
      <w:sz w:val="52"/>
    </w:rPr>
  </w:style>
  <w:style w:type="character" w:customStyle="1" w:styleId="SubtitleChar">
    <w:name w:val="Subtitle Char"/>
    <w:basedOn w:val="DefaultParagraphFont"/>
    <w:link w:val="Subtitle"/>
    <w:uiPriority w:val="11"/>
    <w:rsid w:val="000E7E65"/>
    <w:rPr>
      <w:rFonts w:eastAsiaTheme="majorEastAsia" w:cstheme="majorBidi"/>
      <w:iCs/>
      <w:color w:val="FFFFFF" w:themeColor="background1"/>
      <w:sz w:val="52"/>
      <w:szCs w:val="24"/>
    </w:rPr>
  </w:style>
  <w:style w:type="character" w:styleId="Strong">
    <w:name w:val="Strong"/>
    <w:basedOn w:val="DefaultParagraphFont"/>
    <w:uiPriority w:val="22"/>
    <w:qFormat/>
    <w:rsid w:val="00144418"/>
    <w:rPr>
      <w:b w:val="0"/>
      <w:bCs/>
      <w:i/>
      <w:color w:val="094183" w:themeColor="text2"/>
    </w:rPr>
  </w:style>
  <w:style w:type="character" w:styleId="Emphasis">
    <w:name w:val="Emphasis"/>
    <w:basedOn w:val="DefaultParagraphFont"/>
    <w:uiPriority w:val="20"/>
    <w:qFormat/>
    <w:rsid w:val="00144418"/>
    <w:rPr>
      <w:b/>
      <w:i/>
      <w:iCs/>
    </w:rPr>
  </w:style>
  <w:style w:type="paragraph" w:styleId="NoSpacing">
    <w:name w:val="No Spacing"/>
    <w:link w:val="NoSpacingChar"/>
    <w:uiPriority w:val="1"/>
    <w:qFormat/>
    <w:rsid w:val="00144418"/>
    <w:pPr>
      <w:spacing w:after="0" w:line="240" w:lineRule="auto"/>
    </w:pPr>
  </w:style>
  <w:style w:type="character" w:customStyle="1" w:styleId="NoSpacingChar">
    <w:name w:val="No Spacing Char"/>
    <w:basedOn w:val="DefaultParagraphFont"/>
    <w:link w:val="NoSpacing"/>
    <w:uiPriority w:val="1"/>
    <w:rsid w:val="00144418"/>
  </w:style>
  <w:style w:type="paragraph" w:styleId="ListParagraph">
    <w:name w:val="List Paragraph"/>
    <w:basedOn w:val="Normal"/>
    <w:uiPriority w:val="34"/>
    <w:qFormat/>
    <w:rsid w:val="00381CFC"/>
    <w:pPr>
      <w:spacing w:line="240" w:lineRule="auto"/>
      <w:ind w:left="720" w:hanging="288"/>
      <w:contextualSpacing/>
    </w:pPr>
    <w:rPr>
      <w:color w:val="000000" w:themeColor="text1"/>
    </w:rPr>
  </w:style>
  <w:style w:type="paragraph" w:styleId="Quote">
    <w:name w:val="Quote"/>
    <w:basedOn w:val="Normal"/>
    <w:next w:val="Normal"/>
    <w:link w:val="QuoteChar"/>
    <w:uiPriority w:val="29"/>
    <w:qFormat/>
    <w:rsid w:val="00144418"/>
    <w:pPr>
      <w:spacing w:after="0" w:line="360" w:lineRule="auto"/>
      <w:jc w:val="center"/>
    </w:pPr>
    <w:rPr>
      <w:rFonts w:eastAsiaTheme="minorEastAsia"/>
      <w:b/>
      <w:i/>
      <w:iCs/>
      <w:color w:val="094183" w:themeColor="accent1"/>
      <w:sz w:val="26"/>
    </w:rPr>
  </w:style>
  <w:style w:type="character" w:customStyle="1" w:styleId="QuoteChar">
    <w:name w:val="Quote Char"/>
    <w:basedOn w:val="DefaultParagraphFont"/>
    <w:link w:val="Quote"/>
    <w:uiPriority w:val="29"/>
    <w:rsid w:val="00144418"/>
    <w:rPr>
      <w:rFonts w:eastAsiaTheme="minorEastAsia"/>
      <w:b/>
      <w:i/>
      <w:iCs/>
      <w:color w:val="094183" w:themeColor="accent1"/>
      <w:sz w:val="26"/>
    </w:rPr>
  </w:style>
  <w:style w:type="paragraph" w:styleId="IntenseQuote">
    <w:name w:val="Intense Quote"/>
    <w:basedOn w:val="Normal"/>
    <w:next w:val="Normal"/>
    <w:link w:val="IntenseQuoteChar"/>
    <w:uiPriority w:val="30"/>
    <w:qFormat/>
    <w:rsid w:val="00144418"/>
    <w:pPr>
      <w:pBdr>
        <w:top w:val="single" w:sz="36" w:space="8" w:color="094183" w:themeColor="accent1"/>
        <w:left w:val="single" w:sz="36" w:space="8" w:color="094183" w:themeColor="accent1"/>
        <w:bottom w:val="single" w:sz="36" w:space="8" w:color="094183" w:themeColor="accent1"/>
        <w:right w:val="single" w:sz="36" w:space="8" w:color="094183" w:themeColor="accent1"/>
      </w:pBdr>
      <w:shd w:val="clear" w:color="auto" w:fill="094183"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144418"/>
    <w:rPr>
      <w:rFonts w:asciiTheme="majorHAnsi" w:eastAsiaTheme="minorEastAsia" w:hAnsiTheme="majorHAnsi"/>
      <w:bCs/>
      <w:iCs/>
      <w:color w:val="FFFFFF" w:themeColor="background1"/>
      <w:sz w:val="28"/>
      <w:shd w:val="clear" w:color="auto" w:fill="094183" w:themeFill="accent1"/>
    </w:rPr>
  </w:style>
  <w:style w:type="character" w:styleId="SubtleEmphasis">
    <w:name w:val="Subtle Emphasis"/>
    <w:basedOn w:val="DefaultParagraphFont"/>
    <w:uiPriority w:val="19"/>
    <w:qFormat/>
    <w:rsid w:val="00144418"/>
    <w:rPr>
      <w:i/>
      <w:iCs/>
      <w:color w:val="000000"/>
    </w:rPr>
  </w:style>
  <w:style w:type="character" w:styleId="IntenseEmphasis">
    <w:name w:val="Intense Emphasis"/>
    <w:basedOn w:val="DefaultParagraphFont"/>
    <w:uiPriority w:val="21"/>
    <w:qFormat/>
    <w:rsid w:val="00144418"/>
    <w:rPr>
      <w:b/>
      <w:bCs/>
      <w:i/>
      <w:iCs/>
      <w:color w:val="094183" w:themeColor="accent1"/>
    </w:rPr>
  </w:style>
  <w:style w:type="character" w:styleId="SubtleReference">
    <w:name w:val="Subtle Reference"/>
    <w:basedOn w:val="DefaultParagraphFont"/>
    <w:uiPriority w:val="31"/>
    <w:qFormat/>
    <w:rsid w:val="00144418"/>
    <w:rPr>
      <w:smallCaps/>
      <w:color w:val="000000"/>
      <w:u w:val="single"/>
    </w:rPr>
  </w:style>
  <w:style w:type="character" w:styleId="IntenseReference">
    <w:name w:val="Intense Reference"/>
    <w:basedOn w:val="DefaultParagraphFont"/>
    <w:uiPriority w:val="32"/>
    <w:qFormat/>
    <w:rsid w:val="00144418"/>
    <w:rPr>
      <w:b w:val="0"/>
      <w:bCs/>
      <w:smallCaps/>
      <w:color w:val="094183" w:themeColor="accent1"/>
      <w:spacing w:val="5"/>
      <w:u w:val="single"/>
    </w:rPr>
  </w:style>
  <w:style w:type="character" w:styleId="BookTitle">
    <w:name w:val="Book Title"/>
    <w:basedOn w:val="DefaultParagraphFont"/>
    <w:uiPriority w:val="33"/>
    <w:qFormat/>
    <w:rsid w:val="00144418"/>
    <w:rPr>
      <w:b/>
      <w:bCs/>
      <w:caps/>
      <w:smallCaps w:val="0"/>
      <w:color w:val="094183" w:themeColor="text2"/>
      <w:spacing w:val="10"/>
    </w:rPr>
  </w:style>
  <w:style w:type="paragraph" w:styleId="TOCHeading">
    <w:name w:val="TOC Heading"/>
    <w:basedOn w:val="Heading1"/>
    <w:next w:val="Normal"/>
    <w:uiPriority w:val="39"/>
    <w:unhideWhenUsed/>
    <w:qFormat/>
    <w:rsid w:val="00144418"/>
    <w:pPr>
      <w:spacing w:before="480" w:line="264" w:lineRule="auto"/>
      <w:outlineLvl w:val="9"/>
    </w:pPr>
    <w:rPr>
      <w:b/>
    </w:rPr>
  </w:style>
  <w:style w:type="character" w:styleId="PageNumber">
    <w:name w:val="page number"/>
    <w:basedOn w:val="DefaultParagraphFont"/>
    <w:uiPriority w:val="99"/>
    <w:semiHidden/>
    <w:unhideWhenUsed/>
    <w:rsid w:val="000E7E65"/>
  </w:style>
  <w:style w:type="paragraph" w:styleId="TOC1">
    <w:name w:val="toc 1"/>
    <w:basedOn w:val="Normal"/>
    <w:next w:val="Normal"/>
    <w:autoRedefine/>
    <w:uiPriority w:val="39"/>
    <w:semiHidden/>
    <w:unhideWhenUsed/>
    <w:rsid w:val="000E7E65"/>
    <w:pPr>
      <w:spacing w:before="120" w:after="120"/>
    </w:pPr>
    <w:rPr>
      <w:b/>
      <w:bCs/>
      <w:caps/>
      <w:sz w:val="20"/>
      <w:szCs w:val="20"/>
    </w:rPr>
  </w:style>
  <w:style w:type="paragraph" w:styleId="TOC2">
    <w:name w:val="toc 2"/>
    <w:basedOn w:val="Normal"/>
    <w:next w:val="Normal"/>
    <w:autoRedefine/>
    <w:uiPriority w:val="39"/>
    <w:semiHidden/>
    <w:unhideWhenUsed/>
    <w:rsid w:val="000E7E65"/>
    <w:pPr>
      <w:spacing w:after="0"/>
      <w:ind w:left="210"/>
    </w:pPr>
    <w:rPr>
      <w:smallCaps/>
      <w:sz w:val="20"/>
      <w:szCs w:val="20"/>
    </w:rPr>
  </w:style>
  <w:style w:type="paragraph" w:styleId="TOC3">
    <w:name w:val="toc 3"/>
    <w:basedOn w:val="Normal"/>
    <w:next w:val="Normal"/>
    <w:autoRedefine/>
    <w:uiPriority w:val="39"/>
    <w:semiHidden/>
    <w:unhideWhenUsed/>
    <w:rsid w:val="000E7E65"/>
    <w:pPr>
      <w:spacing w:after="0"/>
      <w:ind w:left="420"/>
    </w:pPr>
    <w:rPr>
      <w:i/>
      <w:iCs/>
      <w:sz w:val="20"/>
      <w:szCs w:val="20"/>
    </w:rPr>
  </w:style>
  <w:style w:type="paragraph" w:styleId="TOC4">
    <w:name w:val="toc 4"/>
    <w:basedOn w:val="Normal"/>
    <w:next w:val="Normal"/>
    <w:autoRedefine/>
    <w:uiPriority w:val="39"/>
    <w:semiHidden/>
    <w:unhideWhenUsed/>
    <w:rsid w:val="000E7E65"/>
    <w:pPr>
      <w:spacing w:after="0"/>
      <w:ind w:left="630"/>
    </w:pPr>
    <w:rPr>
      <w:sz w:val="18"/>
      <w:szCs w:val="18"/>
    </w:rPr>
  </w:style>
  <w:style w:type="paragraph" w:styleId="TOC5">
    <w:name w:val="toc 5"/>
    <w:basedOn w:val="Normal"/>
    <w:next w:val="Normal"/>
    <w:autoRedefine/>
    <w:uiPriority w:val="39"/>
    <w:semiHidden/>
    <w:unhideWhenUsed/>
    <w:rsid w:val="000E7E65"/>
    <w:pPr>
      <w:spacing w:after="0"/>
      <w:ind w:left="840"/>
    </w:pPr>
    <w:rPr>
      <w:sz w:val="18"/>
      <w:szCs w:val="18"/>
    </w:rPr>
  </w:style>
  <w:style w:type="paragraph" w:styleId="TOC6">
    <w:name w:val="toc 6"/>
    <w:basedOn w:val="Normal"/>
    <w:next w:val="Normal"/>
    <w:autoRedefine/>
    <w:uiPriority w:val="39"/>
    <w:semiHidden/>
    <w:unhideWhenUsed/>
    <w:rsid w:val="000E7E65"/>
    <w:pPr>
      <w:spacing w:after="0"/>
      <w:ind w:left="1050"/>
    </w:pPr>
    <w:rPr>
      <w:sz w:val="18"/>
      <w:szCs w:val="18"/>
    </w:rPr>
  </w:style>
  <w:style w:type="paragraph" w:styleId="TOC7">
    <w:name w:val="toc 7"/>
    <w:basedOn w:val="Normal"/>
    <w:next w:val="Normal"/>
    <w:autoRedefine/>
    <w:uiPriority w:val="39"/>
    <w:semiHidden/>
    <w:unhideWhenUsed/>
    <w:rsid w:val="000E7E65"/>
    <w:pPr>
      <w:spacing w:after="0"/>
      <w:ind w:left="1260"/>
    </w:pPr>
    <w:rPr>
      <w:sz w:val="18"/>
      <w:szCs w:val="18"/>
    </w:rPr>
  </w:style>
  <w:style w:type="paragraph" w:styleId="TOC8">
    <w:name w:val="toc 8"/>
    <w:basedOn w:val="Normal"/>
    <w:next w:val="Normal"/>
    <w:autoRedefine/>
    <w:uiPriority w:val="39"/>
    <w:semiHidden/>
    <w:unhideWhenUsed/>
    <w:rsid w:val="000E7E65"/>
    <w:pPr>
      <w:spacing w:after="0"/>
      <w:ind w:left="1470"/>
    </w:pPr>
    <w:rPr>
      <w:sz w:val="18"/>
      <w:szCs w:val="18"/>
    </w:rPr>
  </w:style>
  <w:style w:type="paragraph" w:styleId="TOC9">
    <w:name w:val="toc 9"/>
    <w:basedOn w:val="Normal"/>
    <w:next w:val="Normal"/>
    <w:autoRedefine/>
    <w:uiPriority w:val="39"/>
    <w:semiHidden/>
    <w:unhideWhenUsed/>
    <w:rsid w:val="000E7E65"/>
    <w:pPr>
      <w:spacing w:after="0"/>
      <w:ind w:left="1680"/>
    </w:pPr>
    <w:rPr>
      <w:sz w:val="18"/>
      <w:szCs w:val="18"/>
    </w:rPr>
  </w:style>
  <w:style w:type="character" w:styleId="Hyperlink">
    <w:name w:val="Hyperlink"/>
    <w:basedOn w:val="DefaultParagraphFont"/>
    <w:uiPriority w:val="99"/>
    <w:unhideWhenUsed/>
    <w:rsid w:val="00C52919"/>
    <w:rPr>
      <w:color w:val="3FA7C2" w:themeColor="hyperlink"/>
      <w:u w:val="single"/>
    </w:rPr>
  </w:style>
  <w:style w:type="character" w:styleId="FollowedHyperlink">
    <w:name w:val="FollowedHyperlink"/>
    <w:basedOn w:val="DefaultParagraphFont"/>
    <w:uiPriority w:val="99"/>
    <w:semiHidden/>
    <w:unhideWhenUsed/>
    <w:rsid w:val="00C52919"/>
    <w:rPr>
      <w:color w:val="3FA7C2" w:themeColor="followedHyperlink"/>
      <w:u w:val="single"/>
    </w:rPr>
  </w:style>
  <w:style w:type="character" w:styleId="UnresolvedMention">
    <w:name w:val="Unresolved Mention"/>
    <w:basedOn w:val="DefaultParagraphFont"/>
    <w:uiPriority w:val="99"/>
    <w:semiHidden/>
    <w:unhideWhenUsed/>
    <w:rsid w:val="00C52919"/>
    <w:rPr>
      <w:color w:val="605E5C"/>
      <w:shd w:val="clear" w:color="auto" w:fill="E1DFDD"/>
    </w:rPr>
  </w:style>
  <w:style w:type="paragraph" w:styleId="NormalWeb">
    <w:name w:val="Normal (Web)"/>
    <w:basedOn w:val="Normal"/>
    <w:uiPriority w:val="99"/>
    <w:unhideWhenUsed/>
    <w:rsid w:val="00C52919"/>
    <w:pPr>
      <w:spacing w:before="100" w:beforeAutospacing="1" w:after="100" w:afterAutospacing="1" w:line="240" w:lineRule="auto"/>
    </w:pPr>
    <w:rPr>
      <w:rFonts w:ascii="Times New Roman" w:eastAsia="Times New Roman" w:hAnsi="Times New Roman" w:cs="Times New Roman"/>
      <w:lang w:val="en-AU"/>
    </w:rPr>
  </w:style>
  <w:style w:type="table" w:styleId="TableGrid">
    <w:name w:val="Table Grid"/>
    <w:basedOn w:val="TableNormal"/>
    <w:uiPriority w:val="39"/>
    <w:rsid w:val="00300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00C5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AD33E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33E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E32EE"/>
    <w:rPr>
      <w:sz w:val="16"/>
      <w:szCs w:val="16"/>
    </w:rPr>
  </w:style>
  <w:style w:type="paragraph" w:styleId="CommentText">
    <w:name w:val="annotation text"/>
    <w:basedOn w:val="Normal"/>
    <w:link w:val="CommentTextChar"/>
    <w:uiPriority w:val="99"/>
    <w:semiHidden/>
    <w:unhideWhenUsed/>
    <w:rsid w:val="00FE32EE"/>
    <w:pPr>
      <w:spacing w:line="240" w:lineRule="auto"/>
    </w:pPr>
    <w:rPr>
      <w:sz w:val="20"/>
      <w:szCs w:val="20"/>
    </w:rPr>
  </w:style>
  <w:style w:type="character" w:customStyle="1" w:styleId="CommentTextChar">
    <w:name w:val="Comment Text Char"/>
    <w:basedOn w:val="DefaultParagraphFont"/>
    <w:link w:val="CommentText"/>
    <w:uiPriority w:val="99"/>
    <w:semiHidden/>
    <w:rsid w:val="00FE32EE"/>
    <w:rPr>
      <w:sz w:val="20"/>
      <w:szCs w:val="20"/>
    </w:rPr>
  </w:style>
  <w:style w:type="paragraph" w:styleId="CommentSubject">
    <w:name w:val="annotation subject"/>
    <w:basedOn w:val="CommentText"/>
    <w:next w:val="CommentText"/>
    <w:link w:val="CommentSubjectChar"/>
    <w:uiPriority w:val="99"/>
    <w:semiHidden/>
    <w:unhideWhenUsed/>
    <w:rsid w:val="00FE32EE"/>
    <w:rPr>
      <w:b/>
      <w:bCs/>
    </w:rPr>
  </w:style>
  <w:style w:type="character" w:customStyle="1" w:styleId="CommentSubjectChar">
    <w:name w:val="Comment Subject Char"/>
    <w:basedOn w:val="CommentTextChar"/>
    <w:link w:val="CommentSubject"/>
    <w:uiPriority w:val="99"/>
    <w:semiHidden/>
    <w:rsid w:val="00FE32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974377">
      <w:bodyDiv w:val="1"/>
      <w:marLeft w:val="0"/>
      <w:marRight w:val="0"/>
      <w:marTop w:val="0"/>
      <w:marBottom w:val="0"/>
      <w:divBdr>
        <w:top w:val="none" w:sz="0" w:space="0" w:color="auto"/>
        <w:left w:val="none" w:sz="0" w:space="0" w:color="auto"/>
        <w:bottom w:val="none" w:sz="0" w:space="0" w:color="auto"/>
        <w:right w:val="none" w:sz="0" w:space="0" w:color="auto"/>
      </w:divBdr>
    </w:div>
    <w:div w:id="778530263">
      <w:bodyDiv w:val="1"/>
      <w:marLeft w:val="0"/>
      <w:marRight w:val="0"/>
      <w:marTop w:val="0"/>
      <w:marBottom w:val="0"/>
      <w:divBdr>
        <w:top w:val="none" w:sz="0" w:space="0" w:color="auto"/>
        <w:left w:val="none" w:sz="0" w:space="0" w:color="auto"/>
        <w:bottom w:val="none" w:sz="0" w:space="0" w:color="auto"/>
        <w:right w:val="none" w:sz="0" w:space="0" w:color="auto"/>
      </w:divBdr>
    </w:div>
    <w:div w:id="1216818141">
      <w:bodyDiv w:val="1"/>
      <w:marLeft w:val="0"/>
      <w:marRight w:val="0"/>
      <w:marTop w:val="0"/>
      <w:marBottom w:val="0"/>
      <w:divBdr>
        <w:top w:val="none" w:sz="0" w:space="0" w:color="auto"/>
        <w:left w:val="none" w:sz="0" w:space="0" w:color="auto"/>
        <w:bottom w:val="none" w:sz="0" w:space="0" w:color="auto"/>
        <w:right w:val="none" w:sz="0" w:space="0" w:color="auto"/>
      </w:divBdr>
    </w:div>
    <w:div w:id="177886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digenous-knowledge@unimelb.edu.au"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digenous-knowledge@unimelb.edu.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digenousknowledge.unimelb.edu.au/" TargetMode="External"/><Relationship Id="rId5" Type="http://schemas.openxmlformats.org/officeDocument/2006/relationships/styles" Target="styles.xml"/><Relationship Id="rId15" Type="http://schemas.openxmlformats.org/officeDocument/2006/relationships/hyperlink" Target="https://indigenousknowledge.unimelb.edu.au/support/charter-for-research-with-indigenous-knowledge-holders"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urora.milroy@unimelb.edu.au" TargetMode="Externa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uroramilroy/The%2520University%2520of%2520Melbourne/Indigenous%2520Knowledge%2520Institute%2520-%2520Documents/Comms%2520and%2520Marketing/Templates%2520&amp;%2520logos/IKI%2520Brief-%2520A4.dotx" TargetMode="External"/></Relationships>
</file>

<file path=word/theme/theme1.xml><?xml version="1.0" encoding="utf-8"?>
<a:theme xmlns:a="http://schemas.openxmlformats.org/drawingml/2006/main" name="Office Theme">
  <a:themeElements>
    <a:clrScheme name="Unimelb reports">
      <a:dk1>
        <a:sysClr val="windowText" lastClr="000000"/>
      </a:dk1>
      <a:lt1>
        <a:sysClr val="window" lastClr="FFFFFF"/>
      </a:lt1>
      <a:dk2>
        <a:srgbClr val="094183"/>
      </a:dk2>
      <a:lt2>
        <a:srgbClr val="E7E6E6"/>
      </a:lt2>
      <a:accent1>
        <a:srgbClr val="094183"/>
      </a:accent1>
      <a:accent2>
        <a:srgbClr val="99A2AA"/>
      </a:accent2>
      <a:accent3>
        <a:srgbClr val="3FA7C2"/>
      </a:accent3>
      <a:accent4>
        <a:srgbClr val="7CBDCE"/>
      </a:accent4>
      <a:accent5>
        <a:srgbClr val="5B9BD5"/>
      </a:accent5>
      <a:accent6>
        <a:srgbClr val="59B17F"/>
      </a:accent6>
      <a:hlink>
        <a:srgbClr val="3FA7C2"/>
      </a:hlink>
      <a:folHlink>
        <a:srgbClr val="3FA7C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5a2c8cb-d3e9-4cce-a331-4e7d4be8502d">
      <UserInfo>
        <DisplayName>Aaron Corn</DisplayName>
        <AccountId>13</AccountId>
        <AccountType/>
      </UserInfo>
      <UserInfo>
        <DisplayName>Michael-Shawn Fletcher</DisplayName>
        <AccountId>34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0412A400B2C1499EE7F9767EFB6927" ma:contentTypeVersion="11" ma:contentTypeDescription="Create a new document." ma:contentTypeScope="" ma:versionID="dd4da9f922acf2b54d3530f15e6df0e4">
  <xsd:schema xmlns:xsd="http://www.w3.org/2001/XMLSchema" xmlns:xs="http://www.w3.org/2001/XMLSchema" xmlns:p="http://schemas.microsoft.com/office/2006/metadata/properties" xmlns:ns2="41f7f810-e38c-4da6-98ad-5e6b402516a8" xmlns:ns3="25a2c8cb-d3e9-4cce-a331-4e7d4be8502d" targetNamespace="http://schemas.microsoft.com/office/2006/metadata/properties" ma:root="true" ma:fieldsID="c19e4bdf2d508009841f62de2aa16390" ns2:_="" ns3:_="">
    <xsd:import namespace="41f7f810-e38c-4da6-98ad-5e6b402516a8"/>
    <xsd:import namespace="25a2c8cb-d3e9-4cce-a331-4e7d4be850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7f810-e38c-4da6-98ad-5e6b40251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a2c8cb-d3e9-4cce-a331-4e7d4be8502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EEA191-EEB4-46A8-9C45-2F153ED5D7DE}">
  <ds:schemaRefs>
    <ds:schemaRef ds:uri="http://schemas.microsoft.com/office/2006/metadata/properties"/>
    <ds:schemaRef ds:uri="http://schemas.microsoft.com/office/infopath/2007/PartnerControls"/>
    <ds:schemaRef ds:uri="25a2c8cb-d3e9-4cce-a331-4e7d4be8502d"/>
  </ds:schemaRefs>
</ds:datastoreItem>
</file>

<file path=customXml/itemProps2.xml><?xml version="1.0" encoding="utf-8"?>
<ds:datastoreItem xmlns:ds="http://schemas.openxmlformats.org/officeDocument/2006/customXml" ds:itemID="{21AB1174-694C-4D38-A9A1-A4F254FB0586}">
  <ds:schemaRefs>
    <ds:schemaRef ds:uri="http://schemas.microsoft.com/sharepoint/v3/contenttype/forms"/>
  </ds:schemaRefs>
</ds:datastoreItem>
</file>

<file path=customXml/itemProps3.xml><?xml version="1.0" encoding="utf-8"?>
<ds:datastoreItem xmlns:ds="http://schemas.openxmlformats.org/officeDocument/2006/customXml" ds:itemID="{BFC812A9-7B81-468C-8C44-F179BFA71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f7f810-e38c-4da6-98ad-5e6b402516a8"/>
    <ds:schemaRef ds:uri="25a2c8cb-d3e9-4cce-a331-4e7d4be85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IKI%20Brief-%20A4.dotx</Template>
  <TotalTime>97</TotalTime>
  <Pages>5</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9513</CharactersWithSpaces>
  <SharedDoc>false</SharedDoc>
  <HLinks>
    <vt:vector size="36" baseType="variant">
      <vt:variant>
        <vt:i4>2424852</vt:i4>
      </vt:variant>
      <vt:variant>
        <vt:i4>18</vt:i4>
      </vt:variant>
      <vt:variant>
        <vt:i4>0</vt:i4>
      </vt:variant>
      <vt:variant>
        <vt:i4>5</vt:i4>
      </vt:variant>
      <vt:variant>
        <vt:lpwstr>mailto:aurora.milroy@unimelb.edu.au</vt:lpwstr>
      </vt:variant>
      <vt:variant>
        <vt:lpwstr/>
      </vt:variant>
      <vt:variant>
        <vt:i4>1048599</vt:i4>
      </vt:variant>
      <vt:variant>
        <vt:i4>15</vt:i4>
      </vt:variant>
      <vt:variant>
        <vt:i4>0</vt:i4>
      </vt:variant>
      <vt:variant>
        <vt:i4>5</vt:i4>
      </vt:variant>
      <vt:variant>
        <vt:lpwstr>https://indigenousknowledge.unimelb.edu.au/support/charter-for-research-with-indigenous-knowledge-holders</vt:lpwstr>
      </vt:variant>
      <vt:variant>
        <vt:lpwstr/>
      </vt:variant>
      <vt:variant>
        <vt:i4>2424852</vt:i4>
      </vt:variant>
      <vt:variant>
        <vt:i4>12</vt:i4>
      </vt:variant>
      <vt:variant>
        <vt:i4>0</vt:i4>
      </vt:variant>
      <vt:variant>
        <vt:i4>5</vt:i4>
      </vt:variant>
      <vt:variant>
        <vt:lpwstr>mailto:aurora.milroy@unimelb.edu.au</vt:lpwstr>
      </vt:variant>
      <vt:variant>
        <vt:lpwstr/>
      </vt:variant>
      <vt:variant>
        <vt:i4>2424852</vt:i4>
      </vt:variant>
      <vt:variant>
        <vt:i4>9</vt:i4>
      </vt:variant>
      <vt:variant>
        <vt:i4>0</vt:i4>
      </vt:variant>
      <vt:variant>
        <vt:i4>5</vt:i4>
      </vt:variant>
      <vt:variant>
        <vt:lpwstr>mailto:aurora.milroy@unimelb.edu.au</vt:lpwstr>
      </vt:variant>
      <vt:variant>
        <vt:lpwstr/>
      </vt:variant>
      <vt:variant>
        <vt:i4>1769527</vt:i4>
      </vt:variant>
      <vt:variant>
        <vt:i4>3</vt:i4>
      </vt:variant>
      <vt:variant>
        <vt:i4>0</vt:i4>
      </vt:variant>
      <vt:variant>
        <vt:i4>5</vt:i4>
      </vt:variant>
      <vt:variant>
        <vt:lpwstr>mailto:Indigenous-knowledge@unimelb.edu.au</vt:lpwstr>
      </vt:variant>
      <vt:variant>
        <vt:lpwstr/>
      </vt:variant>
      <vt:variant>
        <vt:i4>2359346</vt:i4>
      </vt:variant>
      <vt:variant>
        <vt:i4>0</vt:i4>
      </vt:variant>
      <vt:variant>
        <vt:i4>0</vt:i4>
      </vt:variant>
      <vt:variant>
        <vt:i4>5</vt:i4>
      </vt:variant>
      <vt:variant>
        <vt:lpwstr>https://indigenousknowledge.unimelb.edu.au/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59</cp:revision>
  <dcterms:created xsi:type="dcterms:W3CDTF">2020-10-01T17:37:00Z</dcterms:created>
  <dcterms:modified xsi:type="dcterms:W3CDTF">2020-10-22T01:14:00Z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0x010100160412A400B2C1499EE7F9767EFB6927</vt:lpwstr>
  </property>
</Properties>
</file>